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857" w:rsidRDefault="00EE7857" w:rsidP="00E713FC">
      <w:pPr>
        <w:spacing w:line="240" w:lineRule="auto"/>
        <w:contextualSpacing/>
        <w:jc w:val="center"/>
        <w:rPr>
          <w:rFonts w:ascii="Times New Roman" w:hAnsi="Times New Roman" w:cs="Times New Roman"/>
          <w:b/>
          <w:sz w:val="24"/>
        </w:rPr>
      </w:pPr>
    </w:p>
    <w:p w:rsidR="00E713FC" w:rsidRPr="00122AC2" w:rsidRDefault="00E713FC" w:rsidP="00E713FC">
      <w:pPr>
        <w:spacing w:line="240" w:lineRule="auto"/>
        <w:contextualSpacing/>
        <w:jc w:val="center"/>
        <w:rPr>
          <w:rFonts w:ascii="Times New Roman" w:hAnsi="Times New Roman" w:cs="Times New Roman"/>
          <w:b/>
          <w:sz w:val="24"/>
        </w:rPr>
      </w:pPr>
      <w:r w:rsidRPr="00122AC2">
        <w:rPr>
          <w:rFonts w:ascii="Times New Roman" w:hAnsi="Times New Roman" w:cs="Times New Roman"/>
          <w:b/>
          <w:sz w:val="24"/>
        </w:rPr>
        <w:lastRenderedPageBreak/>
        <w:t xml:space="preserve">Between </w:t>
      </w:r>
    </w:p>
    <w:p w:rsidR="00E713FC" w:rsidRPr="00122AC2" w:rsidRDefault="00E713FC" w:rsidP="00E713FC">
      <w:pPr>
        <w:spacing w:line="240" w:lineRule="auto"/>
        <w:contextualSpacing/>
        <w:jc w:val="center"/>
        <w:rPr>
          <w:rFonts w:ascii="Times New Roman" w:hAnsi="Times New Roman" w:cs="Times New Roman"/>
          <w:b/>
          <w:sz w:val="24"/>
        </w:rPr>
      </w:pPr>
      <w:r w:rsidRPr="00122AC2">
        <w:rPr>
          <w:rFonts w:ascii="Times New Roman" w:hAnsi="Times New Roman" w:cs="Times New Roman"/>
          <w:b/>
          <w:sz w:val="24"/>
        </w:rPr>
        <w:t>Eastern National</w:t>
      </w:r>
    </w:p>
    <w:p w:rsidR="00E713FC" w:rsidRPr="00122AC2" w:rsidRDefault="00E713FC" w:rsidP="00E713FC">
      <w:pPr>
        <w:spacing w:line="240" w:lineRule="auto"/>
        <w:contextualSpacing/>
        <w:jc w:val="center"/>
        <w:rPr>
          <w:rFonts w:ascii="Times New Roman" w:hAnsi="Times New Roman" w:cs="Times New Roman"/>
          <w:b/>
          <w:sz w:val="24"/>
        </w:rPr>
      </w:pPr>
      <w:r w:rsidRPr="00122AC2">
        <w:rPr>
          <w:rFonts w:ascii="Times New Roman" w:hAnsi="Times New Roman" w:cs="Times New Roman"/>
          <w:b/>
          <w:sz w:val="24"/>
        </w:rPr>
        <w:t xml:space="preserve">And </w:t>
      </w:r>
    </w:p>
    <w:p w:rsidR="00E713FC" w:rsidRDefault="009627FD" w:rsidP="00E713FC">
      <w:pPr>
        <w:spacing w:line="240" w:lineRule="auto"/>
        <w:contextualSpacing/>
        <w:jc w:val="center"/>
        <w:rPr>
          <w:rFonts w:ascii="Times New Roman" w:hAnsi="Times New Roman" w:cs="Times New Roman"/>
          <w:b/>
          <w:sz w:val="24"/>
        </w:rPr>
      </w:pPr>
      <w:r>
        <w:rPr>
          <w:rFonts w:ascii="Times New Roman" w:hAnsi="Times New Roman" w:cs="Times New Roman"/>
          <w:b/>
          <w:sz w:val="24"/>
        </w:rPr>
        <w:t>Imaginary Land National Historical Park</w:t>
      </w:r>
    </w:p>
    <w:p w:rsidR="00E713FC" w:rsidRPr="00122AC2" w:rsidRDefault="00A834FA" w:rsidP="00E713FC">
      <w:pPr>
        <w:spacing w:line="240" w:lineRule="auto"/>
        <w:contextualSpacing/>
        <w:jc w:val="center"/>
        <w:rPr>
          <w:rFonts w:ascii="Times New Roman" w:hAnsi="Times New Roman" w:cs="Times New Roman"/>
          <w:b/>
          <w:sz w:val="20"/>
        </w:rPr>
      </w:pPr>
      <w:r>
        <w:rPr>
          <w:rFonts w:ascii="Times New Roman" w:hAnsi="Times New Roman" w:cs="Times New Roman"/>
          <w:b/>
          <w:sz w:val="24"/>
        </w:rPr>
        <w:t>December</w:t>
      </w:r>
      <w:bookmarkStart w:id="0" w:name="_GoBack"/>
      <w:bookmarkEnd w:id="0"/>
      <w:r w:rsidR="009627FD">
        <w:rPr>
          <w:rFonts w:ascii="Times New Roman" w:hAnsi="Times New Roman" w:cs="Times New Roman"/>
          <w:b/>
          <w:sz w:val="24"/>
        </w:rPr>
        <w:t xml:space="preserve"> 1, 2017</w:t>
      </w:r>
    </w:p>
    <w:p w:rsidR="00E832A9" w:rsidRDefault="00E832A9">
      <w:pPr>
        <w:rPr>
          <w:rFonts w:ascii="Times New Roman" w:hAnsi="Times New Roman" w:cs="Times New Roman"/>
          <w:b/>
        </w:rPr>
      </w:pPr>
    </w:p>
    <w:p w:rsidR="00E832A9" w:rsidRDefault="00E832A9" w:rsidP="003E7C23">
      <w:pPr>
        <w:pStyle w:val="NoSpacing"/>
        <w:rPr>
          <w:rFonts w:ascii="Times New Roman" w:hAnsi="Times New Roman" w:cs="Times New Roman"/>
          <w:b/>
        </w:rPr>
      </w:pPr>
    </w:p>
    <w:p w:rsidR="003E7C23" w:rsidRDefault="003E7C23" w:rsidP="00B21823">
      <w:pPr>
        <w:spacing w:line="240" w:lineRule="auto"/>
        <w:contextualSpacing/>
        <w:rPr>
          <w:rFonts w:ascii="Times New Roman" w:hAnsi="Times New Roman" w:cs="Times New Roman"/>
          <w:b/>
          <w:sz w:val="24"/>
        </w:rPr>
      </w:pPr>
    </w:p>
    <w:p w:rsidR="00BD71A0" w:rsidRPr="00A22F2C" w:rsidRDefault="00BD71A0" w:rsidP="00B21823">
      <w:pPr>
        <w:spacing w:line="240" w:lineRule="auto"/>
        <w:contextualSpacing/>
        <w:rPr>
          <w:rFonts w:ascii="Times New Roman" w:hAnsi="Times New Roman" w:cs="Times New Roman"/>
          <w:b/>
          <w:sz w:val="24"/>
        </w:rPr>
      </w:pPr>
      <w:r w:rsidRPr="00A22F2C">
        <w:rPr>
          <w:rFonts w:ascii="Times New Roman" w:hAnsi="Times New Roman" w:cs="Times New Roman"/>
          <w:b/>
          <w:sz w:val="24"/>
        </w:rPr>
        <w:t>Background and Objective</w:t>
      </w:r>
    </w:p>
    <w:p w:rsidR="00BD71A0" w:rsidRDefault="00BD71A0" w:rsidP="00B21823">
      <w:pPr>
        <w:spacing w:line="240" w:lineRule="auto"/>
        <w:contextualSpacing/>
        <w:rPr>
          <w:rFonts w:ascii="Times New Roman" w:hAnsi="Times New Roman" w:cs="Times New Roman"/>
          <w:sz w:val="24"/>
        </w:rPr>
      </w:pPr>
    </w:p>
    <w:p w:rsidR="00A22F2C" w:rsidRDefault="00A22F2C" w:rsidP="00A22F2C">
      <w:pPr>
        <w:spacing w:before="3" w:line="240" w:lineRule="auto"/>
        <w:contextualSpacing/>
        <w:rPr>
          <w:rFonts w:ascii="Times New Roman" w:eastAsia="Times New Roman" w:hAnsi="Times New Roman" w:cs="Times New Roman"/>
          <w:szCs w:val="24"/>
        </w:rPr>
      </w:pPr>
      <w:r w:rsidRPr="00876EA2">
        <w:rPr>
          <w:rFonts w:ascii="Times New Roman" w:eastAsia="Times New Roman" w:hAnsi="Times New Roman" w:cs="Times New Roman"/>
          <w:szCs w:val="24"/>
        </w:rPr>
        <w:t xml:space="preserve">According to Reference Manual #32, the park should identify and document operational arrangements with its Association annually in a Park Operating Plan. The plan will include operating procedures for Association-led programs and activities that will not only define operational requirements, but also establish criteria for evaluating and measuring program success. A key purpose of the plan is to provide a forum for a discussion of questions or concerns about the proposed program or activity before it is implemented. </w:t>
      </w:r>
    </w:p>
    <w:p w:rsidR="00C86190" w:rsidRDefault="00C86190" w:rsidP="00A22F2C">
      <w:pPr>
        <w:spacing w:before="3" w:line="240" w:lineRule="auto"/>
        <w:contextualSpacing/>
        <w:rPr>
          <w:rFonts w:ascii="Times New Roman" w:eastAsia="Times New Roman" w:hAnsi="Times New Roman" w:cs="Times New Roman"/>
          <w:szCs w:val="24"/>
        </w:rPr>
      </w:pPr>
    </w:p>
    <w:p w:rsidR="00C86190" w:rsidRPr="00876EA2" w:rsidRDefault="00C86190" w:rsidP="00A22F2C">
      <w:pPr>
        <w:spacing w:before="3" w:line="240" w:lineRule="auto"/>
        <w:contextualSpacing/>
        <w:rPr>
          <w:rFonts w:ascii="Times New Roman" w:eastAsia="Times New Roman" w:hAnsi="Times New Roman" w:cs="Times New Roman"/>
          <w:szCs w:val="24"/>
        </w:rPr>
      </w:pPr>
    </w:p>
    <w:p w:rsidR="00A22F2C" w:rsidRPr="00876EA2" w:rsidRDefault="00A22F2C" w:rsidP="00A22F2C">
      <w:pPr>
        <w:spacing w:before="3" w:line="240" w:lineRule="auto"/>
        <w:contextualSpacing/>
        <w:rPr>
          <w:rFonts w:ascii="Times New Roman" w:eastAsia="Times New Roman" w:hAnsi="Times New Roman" w:cs="Times New Roman"/>
          <w:szCs w:val="24"/>
        </w:rPr>
      </w:pPr>
    </w:p>
    <w:p w:rsidR="00122AC2" w:rsidRPr="00122AC2" w:rsidRDefault="00122AC2" w:rsidP="00E832A9">
      <w:pPr>
        <w:pBdr>
          <w:top w:val="double" w:sz="6" w:space="1" w:color="auto"/>
        </w:pBdr>
        <w:spacing w:before="3" w:line="240" w:lineRule="auto"/>
        <w:contextualSpacing/>
        <w:rPr>
          <w:rFonts w:ascii="Times New Roman" w:eastAsia="Times New Roman" w:hAnsi="Times New Roman" w:cs="Times New Roman"/>
          <w:b/>
          <w:sz w:val="24"/>
          <w:szCs w:val="24"/>
        </w:rPr>
      </w:pPr>
      <w:r w:rsidRPr="00122AC2">
        <w:rPr>
          <w:rFonts w:ascii="Times New Roman" w:eastAsia="Times New Roman" w:hAnsi="Times New Roman" w:cs="Times New Roman"/>
          <w:b/>
          <w:sz w:val="24"/>
          <w:szCs w:val="24"/>
        </w:rPr>
        <w:t>Annual Priorities</w:t>
      </w:r>
    </w:p>
    <w:p w:rsidR="00122AC2" w:rsidRDefault="00122AC2" w:rsidP="00E832A9">
      <w:pPr>
        <w:pBdr>
          <w:top w:val="double" w:sz="6" w:space="1" w:color="auto"/>
        </w:pBdr>
        <w:spacing w:before="3" w:line="240" w:lineRule="auto"/>
        <w:contextualSpacing/>
        <w:rPr>
          <w:rFonts w:ascii="Times New Roman" w:eastAsia="Times New Roman" w:hAnsi="Times New Roman" w:cs="Times New Roman"/>
          <w:szCs w:val="24"/>
        </w:rPr>
      </w:pPr>
      <w:r>
        <w:rPr>
          <w:rFonts w:ascii="Times New Roman" w:eastAsia="Times New Roman" w:hAnsi="Times New Roman" w:cs="Times New Roman"/>
          <w:szCs w:val="24"/>
        </w:rPr>
        <w:t>Identify</w:t>
      </w:r>
      <w:r w:rsidRPr="00876EA2">
        <w:rPr>
          <w:rFonts w:ascii="Times New Roman" w:eastAsia="Times New Roman" w:hAnsi="Times New Roman" w:cs="Times New Roman"/>
          <w:szCs w:val="24"/>
        </w:rPr>
        <w:t xml:space="preserve"> priorities for the upcoming year, evaluate park and Association progress toward achieving shared strategic goals, and clarify and implement a process to identify and come to a mutual understanding of how to resolve problems in the relationship between the park and the Association. </w:t>
      </w:r>
      <w:r>
        <w:rPr>
          <w:rFonts w:ascii="Times New Roman" w:eastAsia="Times New Roman" w:hAnsi="Times New Roman" w:cs="Times New Roman"/>
          <w:szCs w:val="24"/>
        </w:rPr>
        <w:t>Include critical timelines for meeting priorities and status updates.</w:t>
      </w:r>
    </w:p>
    <w:p w:rsidR="00E832A9" w:rsidRDefault="00E832A9" w:rsidP="00122AC2">
      <w:pPr>
        <w:spacing w:before="3" w:line="240" w:lineRule="auto"/>
        <w:contextualSpacing/>
        <w:rPr>
          <w:rFonts w:ascii="Times New Roman" w:eastAsia="Times New Roman" w:hAnsi="Times New Roman" w:cs="Times New Roman"/>
          <w:szCs w:val="24"/>
        </w:rPr>
      </w:pPr>
    </w:p>
    <w:p w:rsidR="00E832A9" w:rsidRPr="00E832A9" w:rsidRDefault="009627FD" w:rsidP="00E832A9">
      <w:pPr>
        <w:pStyle w:val="NoSpacing"/>
        <w:rPr>
          <w:rFonts w:ascii="Times New Roman" w:hAnsi="Times New Roman" w:cs="Times New Roman"/>
          <w:b/>
        </w:rPr>
      </w:pPr>
      <w:r>
        <w:rPr>
          <w:rFonts w:ascii="Times New Roman" w:hAnsi="Times New Roman" w:cs="Times New Roman"/>
          <w:b/>
        </w:rPr>
        <w:t>Celebrating IMLA’s Centennial</w:t>
      </w:r>
    </w:p>
    <w:p w:rsidR="00E832A9" w:rsidRPr="00E832A9" w:rsidRDefault="009627FD" w:rsidP="00E832A9">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rPr>
        <w:t>In 2018, we will celebrate 100 years at Imaginary Land NHP on July 10, 2018</w:t>
      </w:r>
    </w:p>
    <w:p w:rsidR="00E832A9" w:rsidRPr="00E832A9" w:rsidRDefault="009627FD" w:rsidP="00E832A9">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rPr>
        <w:t>Week-long special events begins after Independence Day July 4th</w:t>
      </w:r>
    </w:p>
    <w:p w:rsidR="00E832A9" w:rsidRPr="00E832A9" w:rsidRDefault="009627FD" w:rsidP="00E832A9">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rPr>
        <w:t>Opening of new exhibits in VC entry</w:t>
      </w:r>
    </w:p>
    <w:p w:rsidR="00E832A9" w:rsidRPr="009627FD" w:rsidRDefault="009627FD" w:rsidP="00E832A9">
      <w:pPr>
        <w:pStyle w:val="ListParagraph"/>
        <w:numPr>
          <w:ilvl w:val="1"/>
          <w:numId w:val="12"/>
        </w:numPr>
        <w:spacing w:after="0" w:line="240" w:lineRule="auto"/>
        <w:rPr>
          <w:rFonts w:ascii="Times New Roman" w:hAnsi="Times New Roman" w:cs="Times New Roman"/>
          <w:b/>
        </w:rPr>
      </w:pPr>
      <w:r>
        <w:rPr>
          <w:rFonts w:ascii="Times New Roman" w:hAnsi="Times New Roman" w:cs="Times New Roman"/>
        </w:rPr>
        <w:t>New items to support exhibits</w:t>
      </w:r>
    </w:p>
    <w:p w:rsidR="009627FD" w:rsidRPr="009627FD" w:rsidRDefault="009627FD" w:rsidP="00E832A9">
      <w:pPr>
        <w:pStyle w:val="ListParagraph"/>
        <w:numPr>
          <w:ilvl w:val="1"/>
          <w:numId w:val="12"/>
        </w:numPr>
        <w:spacing w:after="0" w:line="240" w:lineRule="auto"/>
        <w:rPr>
          <w:rFonts w:ascii="Times New Roman" w:hAnsi="Times New Roman" w:cs="Times New Roman"/>
          <w:b/>
        </w:rPr>
      </w:pPr>
      <w:r>
        <w:rPr>
          <w:rFonts w:ascii="Times New Roman" w:hAnsi="Times New Roman" w:cs="Times New Roman"/>
        </w:rPr>
        <w:t>Commemorative coin will be given to the first 100 visitors on the 100</w:t>
      </w:r>
      <w:r w:rsidRPr="009627FD">
        <w:rPr>
          <w:rFonts w:ascii="Times New Roman" w:hAnsi="Times New Roman" w:cs="Times New Roman"/>
          <w:vertAlign w:val="superscript"/>
        </w:rPr>
        <w:t>th</w:t>
      </w:r>
      <w:r>
        <w:rPr>
          <w:rFonts w:ascii="Times New Roman" w:hAnsi="Times New Roman" w:cs="Times New Roman"/>
        </w:rPr>
        <w:t xml:space="preserve"> anniversary</w:t>
      </w:r>
    </w:p>
    <w:p w:rsidR="00E832A9" w:rsidRDefault="00E832A9" w:rsidP="00E832A9">
      <w:pPr>
        <w:tabs>
          <w:tab w:val="left" w:pos="3464"/>
        </w:tabs>
        <w:spacing w:after="0" w:line="240" w:lineRule="auto"/>
        <w:rPr>
          <w:b/>
        </w:rPr>
      </w:pPr>
      <w:r>
        <w:rPr>
          <w:b/>
        </w:rPr>
        <w:tab/>
      </w:r>
    </w:p>
    <w:p w:rsidR="009656B2" w:rsidRDefault="009656B2" w:rsidP="00E832A9">
      <w:pPr>
        <w:tabs>
          <w:tab w:val="left" w:pos="3464"/>
        </w:tabs>
        <w:spacing w:after="0" w:line="240" w:lineRule="auto"/>
        <w:rPr>
          <w:b/>
        </w:rPr>
      </w:pPr>
    </w:p>
    <w:p w:rsidR="009656B2" w:rsidRDefault="009656B2" w:rsidP="00E832A9">
      <w:pPr>
        <w:tabs>
          <w:tab w:val="left" w:pos="3464"/>
        </w:tabs>
        <w:spacing w:after="0" w:line="240" w:lineRule="auto"/>
        <w:rPr>
          <w:b/>
        </w:rPr>
      </w:pPr>
    </w:p>
    <w:p w:rsidR="009656B2" w:rsidRDefault="009656B2" w:rsidP="00E832A9">
      <w:pPr>
        <w:tabs>
          <w:tab w:val="left" w:pos="3464"/>
        </w:tabs>
        <w:spacing w:after="0" w:line="240" w:lineRule="auto"/>
        <w:rPr>
          <w:b/>
        </w:rPr>
      </w:pPr>
    </w:p>
    <w:p w:rsidR="00122AC2" w:rsidRPr="00122AC2" w:rsidRDefault="00122AC2" w:rsidP="00E832A9">
      <w:pPr>
        <w:pBdr>
          <w:top w:val="double" w:sz="6" w:space="1" w:color="auto"/>
        </w:pBdr>
        <w:spacing w:before="3" w:line="240" w:lineRule="auto"/>
        <w:contextualSpacing/>
        <w:rPr>
          <w:rFonts w:ascii="Times New Roman" w:eastAsia="Times New Roman" w:hAnsi="Times New Roman" w:cs="Times New Roman"/>
          <w:b/>
          <w:sz w:val="24"/>
          <w:szCs w:val="24"/>
        </w:rPr>
      </w:pPr>
      <w:r w:rsidRPr="00122AC2">
        <w:rPr>
          <w:rFonts w:ascii="Times New Roman" w:eastAsia="Times New Roman" w:hAnsi="Times New Roman" w:cs="Times New Roman"/>
          <w:b/>
          <w:sz w:val="24"/>
          <w:szCs w:val="24"/>
        </w:rPr>
        <w:t>Operating Schedule</w:t>
      </w:r>
    </w:p>
    <w:p w:rsidR="00122AC2" w:rsidRDefault="00122AC2" w:rsidP="00E832A9">
      <w:pPr>
        <w:pBdr>
          <w:top w:val="double" w:sz="6" w:space="1" w:color="auto"/>
        </w:pBdr>
        <w:spacing w:before="3" w:line="240" w:lineRule="auto"/>
        <w:contextualSpacing/>
        <w:rPr>
          <w:rFonts w:ascii="Times New Roman" w:eastAsia="Times New Roman" w:hAnsi="Times New Roman" w:cs="Times New Roman"/>
          <w:szCs w:val="24"/>
        </w:rPr>
      </w:pPr>
      <w:r w:rsidRPr="00876EA2">
        <w:rPr>
          <w:rFonts w:ascii="Times New Roman" w:eastAsia="Times New Roman" w:hAnsi="Times New Roman" w:cs="Times New Roman"/>
          <w:szCs w:val="24"/>
        </w:rPr>
        <w:t xml:space="preserve">Address hours of operation, Association and park staffing as pertains to Association activities, facility and equipment assignments, new operating procedures, and housing assignments. </w:t>
      </w:r>
      <w:r>
        <w:rPr>
          <w:rFonts w:ascii="Times New Roman" w:eastAsia="Times New Roman" w:hAnsi="Times New Roman" w:cs="Times New Roman"/>
          <w:szCs w:val="24"/>
        </w:rPr>
        <w:t xml:space="preserve">Include opening and closing procedures, roles and responsibilities for NPS and Association staff. </w:t>
      </w:r>
    </w:p>
    <w:p w:rsidR="00E832A9" w:rsidRPr="00E832A9" w:rsidRDefault="009627FD" w:rsidP="00E832A9">
      <w:pPr>
        <w:pStyle w:val="NoSpacing"/>
        <w:rPr>
          <w:rFonts w:ascii="Times New Roman" w:hAnsi="Times New Roman" w:cs="Times New Roman"/>
          <w:b/>
        </w:rPr>
      </w:pPr>
      <w:r>
        <w:rPr>
          <w:rFonts w:ascii="Times New Roman" w:hAnsi="Times New Roman" w:cs="Times New Roman"/>
          <w:b/>
        </w:rPr>
        <w:t>IMLA Visitor Center</w:t>
      </w:r>
    </w:p>
    <w:p w:rsidR="00E832A9" w:rsidRPr="00E832A9" w:rsidRDefault="009627FD" w:rsidP="00E832A9">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rPr>
        <w:t>IMLA Visitor Center Open daily 8:30am – 5pm; 363 days/year. Closed to the public on January 1</w:t>
      </w:r>
      <w:r w:rsidRPr="009627FD">
        <w:rPr>
          <w:rFonts w:ascii="Times New Roman" w:hAnsi="Times New Roman" w:cs="Times New Roman"/>
          <w:vertAlign w:val="superscript"/>
        </w:rPr>
        <w:t>st</w:t>
      </w:r>
      <w:r>
        <w:rPr>
          <w:rFonts w:ascii="Times New Roman" w:hAnsi="Times New Roman" w:cs="Times New Roman"/>
        </w:rPr>
        <w:t xml:space="preserve"> and December 25</w:t>
      </w:r>
      <w:r w:rsidRPr="009627FD">
        <w:rPr>
          <w:rFonts w:ascii="Times New Roman" w:hAnsi="Times New Roman" w:cs="Times New Roman"/>
          <w:vertAlign w:val="superscript"/>
        </w:rPr>
        <w:t>th</w:t>
      </w:r>
    </w:p>
    <w:p w:rsidR="00E832A9" w:rsidRPr="00E832A9" w:rsidRDefault="009627FD" w:rsidP="00E832A9">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rPr>
        <w:t>IMLA Museum Store: Open daily 8:30am – 5p</w:t>
      </w:r>
      <w:r w:rsidR="00622C39">
        <w:rPr>
          <w:rFonts w:ascii="Times New Roman" w:hAnsi="Times New Roman" w:cs="Times New Roman"/>
        </w:rPr>
        <w:t>m; 363 days/year. Closed to the public on January 1</w:t>
      </w:r>
      <w:r w:rsidR="00622C39" w:rsidRPr="00622C39">
        <w:rPr>
          <w:rFonts w:ascii="Times New Roman" w:hAnsi="Times New Roman" w:cs="Times New Roman"/>
          <w:vertAlign w:val="superscript"/>
        </w:rPr>
        <w:t>st</w:t>
      </w:r>
      <w:r w:rsidR="00622C39">
        <w:rPr>
          <w:rFonts w:ascii="Times New Roman" w:hAnsi="Times New Roman" w:cs="Times New Roman"/>
        </w:rPr>
        <w:t xml:space="preserve"> and December 25</w:t>
      </w:r>
      <w:r w:rsidR="00622C39" w:rsidRPr="00622C39">
        <w:rPr>
          <w:rFonts w:ascii="Times New Roman" w:hAnsi="Times New Roman" w:cs="Times New Roman"/>
          <w:vertAlign w:val="superscript"/>
        </w:rPr>
        <w:t>th</w:t>
      </w:r>
      <w:r w:rsidR="00622C39">
        <w:rPr>
          <w:rFonts w:ascii="Times New Roman" w:hAnsi="Times New Roman" w:cs="Times New Roman"/>
        </w:rPr>
        <w:t>. Closes at 3pm on April 30 and October 31 to conduct physical inventory counts.</w:t>
      </w:r>
    </w:p>
    <w:p w:rsidR="004E1412" w:rsidRDefault="004E1412" w:rsidP="004E1412">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rPr>
        <w:t xml:space="preserve">Imaginary Days is an annual event commemorating early Imagineers and their imaginary accomplishments. This is a 3 day imaginary event held the last week of May. Eastern National will operate a temporary sales outlet on the Imaginary Hill during this event. A pop up tent will be supplied and set up by NPS 2 days before the event. All other set up and supplies is the responsibility of Eastern National. </w:t>
      </w:r>
    </w:p>
    <w:p w:rsidR="009656B2" w:rsidRDefault="009656B2" w:rsidP="009656B2">
      <w:pPr>
        <w:spacing w:after="0" w:line="240" w:lineRule="auto"/>
        <w:rPr>
          <w:rFonts w:ascii="Times New Roman" w:hAnsi="Times New Roman" w:cs="Times New Roman"/>
          <w:b/>
        </w:rPr>
      </w:pPr>
    </w:p>
    <w:p w:rsidR="009656B2" w:rsidRDefault="009656B2" w:rsidP="009656B2">
      <w:pPr>
        <w:spacing w:after="0" w:line="240" w:lineRule="auto"/>
        <w:rPr>
          <w:rFonts w:ascii="Times New Roman" w:hAnsi="Times New Roman" w:cs="Times New Roman"/>
          <w:b/>
        </w:rPr>
      </w:pPr>
    </w:p>
    <w:p w:rsidR="009656B2" w:rsidRPr="007A3D7D" w:rsidRDefault="009656B2" w:rsidP="009656B2">
      <w:pPr>
        <w:pBdr>
          <w:top w:val="double" w:sz="6" w:space="1" w:color="auto"/>
        </w:pBdr>
        <w:spacing w:after="0" w:line="240" w:lineRule="auto"/>
        <w:rPr>
          <w:rFonts w:ascii="Times New Roman" w:hAnsi="Times New Roman" w:cs="Times New Roman"/>
          <w:b/>
          <w:sz w:val="24"/>
        </w:rPr>
      </w:pPr>
      <w:r w:rsidRPr="007A3D7D">
        <w:rPr>
          <w:rFonts w:ascii="Times New Roman" w:hAnsi="Times New Roman" w:cs="Times New Roman"/>
          <w:b/>
          <w:sz w:val="24"/>
        </w:rPr>
        <w:lastRenderedPageBreak/>
        <w:t>Facility Use</w:t>
      </w:r>
    </w:p>
    <w:p w:rsidR="009656B2" w:rsidRDefault="009656B2" w:rsidP="009656B2">
      <w:pPr>
        <w:pBdr>
          <w:top w:val="double" w:sz="6" w:space="1" w:color="auto"/>
        </w:pBdr>
        <w:spacing w:after="0" w:line="240" w:lineRule="auto"/>
        <w:rPr>
          <w:rFonts w:ascii="Times New Roman" w:hAnsi="Times New Roman" w:cs="Times New Roman"/>
        </w:rPr>
      </w:pPr>
      <w:r w:rsidRPr="009656B2">
        <w:rPr>
          <w:rFonts w:ascii="Times New Roman" w:hAnsi="Times New Roman" w:cs="Times New Roman"/>
        </w:rPr>
        <w:t>Use of NPS facilities, utilities, vehicles, storage, and equipment available to the Association</w:t>
      </w:r>
    </w:p>
    <w:p w:rsidR="009656B2" w:rsidRDefault="009656B2" w:rsidP="009656B2">
      <w:pPr>
        <w:pStyle w:val="NoSpacing"/>
        <w:rPr>
          <w:rFonts w:ascii="Times New Roman" w:hAnsi="Times New Roman" w:cs="Times New Roman"/>
          <w:b/>
        </w:rPr>
      </w:pPr>
    </w:p>
    <w:p w:rsidR="00622C39" w:rsidRDefault="00622C39" w:rsidP="00622C39">
      <w:pPr>
        <w:pStyle w:val="NoSpacing"/>
        <w:rPr>
          <w:rFonts w:ascii="Times New Roman" w:hAnsi="Times New Roman" w:cs="Times New Roman"/>
          <w:b/>
        </w:rPr>
      </w:pPr>
      <w:r>
        <w:rPr>
          <w:rFonts w:ascii="Times New Roman" w:hAnsi="Times New Roman" w:cs="Times New Roman"/>
          <w:b/>
        </w:rPr>
        <w:t>Stock Room Space</w:t>
      </w:r>
    </w:p>
    <w:p w:rsidR="00622C39" w:rsidRPr="00622C39" w:rsidRDefault="00622C39" w:rsidP="00622C39">
      <w:pPr>
        <w:pStyle w:val="NoSpacing"/>
        <w:numPr>
          <w:ilvl w:val="0"/>
          <w:numId w:val="16"/>
        </w:numPr>
        <w:rPr>
          <w:rFonts w:ascii="Times New Roman" w:hAnsi="Times New Roman" w:cs="Times New Roman"/>
          <w:b/>
        </w:rPr>
      </w:pPr>
      <w:r w:rsidRPr="00622C39">
        <w:rPr>
          <w:rFonts w:ascii="Times New Roman" w:hAnsi="Times New Roman" w:cs="Times New Roman"/>
        </w:rPr>
        <w:t xml:space="preserve">Storage space for the museum store is </w:t>
      </w:r>
      <w:r>
        <w:rPr>
          <w:rFonts w:ascii="Times New Roman" w:hAnsi="Times New Roman" w:cs="Times New Roman"/>
        </w:rPr>
        <w:t xml:space="preserve">provided in the west wing of the VC. </w:t>
      </w:r>
    </w:p>
    <w:p w:rsidR="00622C39" w:rsidRPr="00622C39" w:rsidRDefault="00622C39" w:rsidP="00622C39">
      <w:pPr>
        <w:pStyle w:val="NoSpacing"/>
        <w:numPr>
          <w:ilvl w:val="0"/>
          <w:numId w:val="16"/>
        </w:numPr>
        <w:rPr>
          <w:rFonts w:ascii="Times New Roman" w:hAnsi="Times New Roman" w:cs="Times New Roman"/>
          <w:b/>
        </w:rPr>
      </w:pPr>
      <w:r w:rsidRPr="00622C39">
        <w:rPr>
          <w:rFonts w:ascii="Times New Roman" w:hAnsi="Times New Roman" w:cs="Times New Roman"/>
        </w:rPr>
        <w:t>Attached is the floor plan for the museum store and stock room.</w:t>
      </w:r>
    </w:p>
    <w:p w:rsidR="00622C39" w:rsidRPr="00622C39" w:rsidRDefault="00622C39" w:rsidP="00622C39">
      <w:pPr>
        <w:pStyle w:val="NoSpacing"/>
        <w:numPr>
          <w:ilvl w:val="0"/>
          <w:numId w:val="16"/>
        </w:numPr>
        <w:rPr>
          <w:rFonts w:ascii="Times New Roman" w:hAnsi="Times New Roman" w:cs="Times New Roman"/>
          <w:b/>
        </w:rPr>
      </w:pPr>
      <w:r w:rsidRPr="00622C39">
        <w:rPr>
          <w:rFonts w:ascii="Times New Roman" w:hAnsi="Times New Roman" w:cs="Times New Roman"/>
        </w:rPr>
        <w:t xml:space="preserve">Additional temporary storage space will be identified by March 1, 2018 to accommodate increased stock levels for IMLA’s Centennial. </w:t>
      </w:r>
    </w:p>
    <w:p w:rsidR="007A3D7D" w:rsidRDefault="00622C39" w:rsidP="00622C39">
      <w:pPr>
        <w:spacing w:after="0" w:line="240" w:lineRule="auto"/>
        <w:rPr>
          <w:rFonts w:ascii="Times New Roman" w:hAnsi="Times New Roman" w:cs="Times New Roman"/>
          <w:b/>
        </w:rPr>
      </w:pPr>
      <w:r>
        <w:rPr>
          <w:rFonts w:ascii="Times New Roman" w:hAnsi="Times New Roman" w:cs="Times New Roman"/>
          <w:b/>
        </w:rPr>
        <w:t>Golf cart</w:t>
      </w:r>
    </w:p>
    <w:p w:rsidR="00622C39" w:rsidRPr="004E1412" w:rsidRDefault="00622C39" w:rsidP="00622C39">
      <w:pPr>
        <w:pStyle w:val="ListParagraph"/>
        <w:numPr>
          <w:ilvl w:val="0"/>
          <w:numId w:val="17"/>
        </w:numPr>
        <w:spacing w:after="0" w:line="240" w:lineRule="auto"/>
        <w:rPr>
          <w:rFonts w:ascii="Times New Roman" w:hAnsi="Times New Roman" w:cs="Times New Roman"/>
        </w:rPr>
      </w:pPr>
      <w:r w:rsidRPr="004E1412">
        <w:rPr>
          <w:rFonts w:ascii="Times New Roman" w:hAnsi="Times New Roman" w:cs="Times New Roman"/>
        </w:rPr>
        <w:t xml:space="preserve">Upon completion of training and certification, Eastern National staff may use NPS golf carts to transfer product from the main museum store to the temporary sales outlet during </w:t>
      </w:r>
      <w:r w:rsidR="004E1412" w:rsidRPr="004E1412">
        <w:rPr>
          <w:rFonts w:ascii="Times New Roman" w:hAnsi="Times New Roman" w:cs="Times New Roman"/>
        </w:rPr>
        <w:t>Imaginary Days, held annually the last week of May.</w:t>
      </w:r>
    </w:p>
    <w:p w:rsidR="00C86190" w:rsidRDefault="00C86190" w:rsidP="009656B2">
      <w:pPr>
        <w:spacing w:after="0" w:line="240" w:lineRule="auto"/>
        <w:rPr>
          <w:rFonts w:ascii="Times New Roman" w:hAnsi="Times New Roman" w:cs="Times New Roman"/>
          <w:b/>
        </w:rPr>
      </w:pPr>
    </w:p>
    <w:p w:rsidR="00C86190" w:rsidRDefault="00C86190" w:rsidP="009656B2">
      <w:pPr>
        <w:spacing w:after="0" w:line="240" w:lineRule="auto"/>
        <w:rPr>
          <w:rFonts w:ascii="Times New Roman" w:hAnsi="Times New Roman" w:cs="Times New Roman"/>
          <w:b/>
        </w:rPr>
      </w:pPr>
    </w:p>
    <w:p w:rsidR="00C86190" w:rsidRDefault="00C86190" w:rsidP="009656B2">
      <w:pPr>
        <w:spacing w:after="0" w:line="240" w:lineRule="auto"/>
        <w:rPr>
          <w:rFonts w:ascii="Times New Roman" w:hAnsi="Times New Roman" w:cs="Times New Roman"/>
          <w:b/>
        </w:rPr>
      </w:pPr>
    </w:p>
    <w:p w:rsidR="007A3D7D" w:rsidRPr="009656B2" w:rsidRDefault="007A3D7D" w:rsidP="009656B2">
      <w:pPr>
        <w:spacing w:after="0" w:line="240" w:lineRule="auto"/>
        <w:rPr>
          <w:rFonts w:ascii="Times New Roman" w:hAnsi="Times New Roman" w:cs="Times New Roman"/>
          <w:b/>
        </w:rPr>
      </w:pPr>
    </w:p>
    <w:p w:rsidR="009656B2" w:rsidRPr="009656B2" w:rsidRDefault="009656B2" w:rsidP="009656B2">
      <w:pPr>
        <w:pStyle w:val="ListParagraph"/>
        <w:spacing w:after="0" w:line="240" w:lineRule="auto"/>
        <w:ind w:left="1440"/>
        <w:rPr>
          <w:rFonts w:ascii="Times New Roman" w:hAnsi="Times New Roman" w:cs="Times New Roman"/>
          <w:b/>
        </w:rPr>
      </w:pPr>
    </w:p>
    <w:p w:rsidR="009656B2" w:rsidRPr="007A3D7D" w:rsidRDefault="009656B2" w:rsidP="009656B2">
      <w:pPr>
        <w:pBdr>
          <w:top w:val="double" w:sz="6" w:space="1" w:color="auto"/>
        </w:pBdr>
        <w:spacing w:after="0" w:line="240" w:lineRule="auto"/>
        <w:rPr>
          <w:rFonts w:ascii="Times New Roman" w:hAnsi="Times New Roman" w:cs="Times New Roman"/>
          <w:b/>
          <w:sz w:val="24"/>
        </w:rPr>
      </w:pPr>
      <w:r w:rsidRPr="007A3D7D">
        <w:rPr>
          <w:rFonts w:ascii="Times New Roman" w:hAnsi="Times New Roman" w:cs="Times New Roman"/>
          <w:b/>
          <w:sz w:val="24"/>
        </w:rPr>
        <w:t>Staffing Plan</w:t>
      </w:r>
    </w:p>
    <w:p w:rsidR="004E1412" w:rsidRDefault="009656B2" w:rsidP="004E1412">
      <w:pPr>
        <w:pBdr>
          <w:top w:val="double" w:sz="6" w:space="1" w:color="auto"/>
        </w:pBdr>
        <w:spacing w:after="0" w:line="240" w:lineRule="auto"/>
        <w:rPr>
          <w:rFonts w:ascii="Times New Roman" w:hAnsi="Times New Roman" w:cs="Times New Roman"/>
        </w:rPr>
      </w:pPr>
      <w:r w:rsidRPr="009656B2">
        <w:rPr>
          <w:rFonts w:ascii="Times New Roman" w:hAnsi="Times New Roman" w:cs="Times New Roman"/>
        </w:rPr>
        <w:t xml:space="preserve">Association and NPS staffing plan for all operations. Detailed description of who is responsible for coverage. Training requirements needed for any specific tasks. Clarification of unsupervised access to government buildings and use of computers by Association employees, per HSPD-12, and any necessary background checks performed. List all points of contact and contact information for managers, supervisors, and front-line staff for visitor services, maintenance, safety, and administration. </w:t>
      </w:r>
    </w:p>
    <w:p w:rsidR="004E1412" w:rsidRDefault="004E1412" w:rsidP="004E1412">
      <w:pPr>
        <w:pBdr>
          <w:top w:val="double" w:sz="6" w:space="1" w:color="auto"/>
        </w:pBdr>
        <w:spacing w:after="0" w:line="240" w:lineRule="auto"/>
        <w:rPr>
          <w:rFonts w:ascii="Times New Roman" w:hAnsi="Times New Roman" w:cs="Times New Roman"/>
        </w:rPr>
      </w:pPr>
    </w:p>
    <w:p w:rsidR="004E1412" w:rsidRPr="004E1412" w:rsidRDefault="004E1412" w:rsidP="004E1412">
      <w:pPr>
        <w:pBdr>
          <w:top w:val="double" w:sz="6" w:space="1" w:color="auto"/>
        </w:pBdr>
        <w:spacing w:after="0" w:line="240" w:lineRule="auto"/>
        <w:rPr>
          <w:rFonts w:ascii="Times New Roman" w:hAnsi="Times New Roman" w:cs="Times New Roman"/>
        </w:rPr>
      </w:pPr>
      <w:r>
        <w:rPr>
          <w:rFonts w:ascii="Times New Roman" w:hAnsi="Times New Roman" w:cs="Times New Roman"/>
        </w:rPr>
        <w:t>Annual Staffing Plan</w:t>
      </w:r>
    </w:p>
    <w:p w:rsidR="004E1412" w:rsidRPr="00E832A9" w:rsidRDefault="004E1412" w:rsidP="004E1412">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rPr>
        <w:t xml:space="preserve">IMLA Museum Store is operated by Eastern National. </w:t>
      </w:r>
    </w:p>
    <w:p w:rsidR="004E1412" w:rsidRPr="00622C39" w:rsidRDefault="004E1412" w:rsidP="004E1412">
      <w:pPr>
        <w:pStyle w:val="ListParagraph"/>
        <w:numPr>
          <w:ilvl w:val="1"/>
          <w:numId w:val="12"/>
        </w:numPr>
        <w:spacing w:after="0" w:line="240" w:lineRule="auto"/>
        <w:rPr>
          <w:rFonts w:ascii="Times New Roman" w:hAnsi="Times New Roman" w:cs="Times New Roman"/>
          <w:b/>
        </w:rPr>
      </w:pPr>
      <w:r>
        <w:rPr>
          <w:rFonts w:ascii="Times New Roman" w:hAnsi="Times New Roman" w:cs="Times New Roman"/>
        </w:rPr>
        <w:t>Based on annual sales, payroll budget supports 1 Site Manager (FT year round) and 1 Store Associate (FT year round).</w:t>
      </w:r>
    </w:p>
    <w:p w:rsidR="004E1412" w:rsidRPr="00622C39" w:rsidRDefault="004E1412" w:rsidP="004E1412">
      <w:pPr>
        <w:pStyle w:val="ListParagraph"/>
        <w:numPr>
          <w:ilvl w:val="1"/>
          <w:numId w:val="12"/>
        </w:numPr>
        <w:spacing w:after="0" w:line="240" w:lineRule="auto"/>
        <w:rPr>
          <w:rFonts w:ascii="Times New Roman" w:hAnsi="Times New Roman" w:cs="Times New Roman"/>
          <w:b/>
        </w:rPr>
      </w:pPr>
      <w:r>
        <w:rPr>
          <w:rFonts w:ascii="Times New Roman" w:hAnsi="Times New Roman" w:cs="Times New Roman"/>
        </w:rPr>
        <w:t xml:space="preserve">In 2018 an additional seasonal store associate will be hired to work 24 hours/week from Memorial Day to Labor Day. This payroll will be paid from IMLA’s donation account. A letter approving this use of donation funds will be sent to Eastern National’s CFO on April 1, 2018. </w:t>
      </w:r>
    </w:p>
    <w:p w:rsidR="004E1412" w:rsidRPr="004E1412" w:rsidRDefault="004E1412" w:rsidP="004E1412">
      <w:pPr>
        <w:pStyle w:val="ListParagraph"/>
        <w:numPr>
          <w:ilvl w:val="1"/>
          <w:numId w:val="12"/>
        </w:numPr>
        <w:spacing w:after="0" w:line="240" w:lineRule="auto"/>
        <w:rPr>
          <w:rFonts w:ascii="Times New Roman" w:hAnsi="Times New Roman" w:cs="Times New Roman"/>
          <w:b/>
        </w:rPr>
      </w:pPr>
      <w:r>
        <w:rPr>
          <w:rFonts w:ascii="Times New Roman" w:hAnsi="Times New Roman" w:cs="Times New Roman"/>
        </w:rPr>
        <w:t>NPS staff or VIPs will be scheduled to cover lunch breaks at the museum store every Monday through Wednesday.</w:t>
      </w:r>
    </w:p>
    <w:p w:rsidR="007A3D7D" w:rsidRDefault="007A3D7D" w:rsidP="007A3D7D">
      <w:pPr>
        <w:spacing w:after="0" w:line="240" w:lineRule="auto"/>
        <w:rPr>
          <w:rFonts w:ascii="Times New Roman" w:hAnsi="Times New Roman" w:cs="Times New Roman"/>
          <w:b/>
        </w:rPr>
      </w:pPr>
    </w:p>
    <w:p w:rsidR="007A3D7D" w:rsidRPr="007A3D7D" w:rsidRDefault="007A3D7D" w:rsidP="007A3D7D">
      <w:pPr>
        <w:spacing w:after="0" w:line="240" w:lineRule="auto"/>
        <w:rPr>
          <w:rFonts w:ascii="Times New Roman" w:hAnsi="Times New Roman" w:cs="Times New Roman"/>
          <w:b/>
        </w:rPr>
      </w:pPr>
    </w:p>
    <w:p w:rsidR="007A3D7D" w:rsidRDefault="007A3D7D" w:rsidP="007A3D7D">
      <w:pPr>
        <w:spacing w:after="0" w:line="240" w:lineRule="auto"/>
        <w:rPr>
          <w:rFonts w:ascii="Times New Roman" w:hAnsi="Times New Roman" w:cs="Times New Roman"/>
          <w:b/>
        </w:rPr>
      </w:pPr>
    </w:p>
    <w:p w:rsidR="00C86190" w:rsidRDefault="00C86190" w:rsidP="007A3D7D">
      <w:pPr>
        <w:spacing w:after="0" w:line="240" w:lineRule="auto"/>
        <w:rPr>
          <w:rFonts w:ascii="Times New Roman" w:hAnsi="Times New Roman" w:cs="Times New Roman"/>
          <w:b/>
        </w:rPr>
      </w:pPr>
    </w:p>
    <w:p w:rsidR="00C86190" w:rsidRDefault="00C86190" w:rsidP="007A3D7D">
      <w:pPr>
        <w:spacing w:after="0" w:line="240" w:lineRule="auto"/>
        <w:rPr>
          <w:rFonts w:ascii="Times New Roman" w:hAnsi="Times New Roman" w:cs="Times New Roman"/>
          <w:b/>
        </w:rPr>
      </w:pPr>
    </w:p>
    <w:p w:rsidR="007A3D7D" w:rsidRDefault="007A3D7D" w:rsidP="007A3D7D">
      <w:pPr>
        <w:spacing w:after="0" w:line="240" w:lineRule="auto"/>
        <w:rPr>
          <w:rFonts w:ascii="Times New Roman" w:hAnsi="Times New Roman" w:cs="Times New Roman"/>
          <w:b/>
        </w:rPr>
      </w:pPr>
    </w:p>
    <w:p w:rsidR="007A3D7D" w:rsidRDefault="007A3D7D" w:rsidP="007A3D7D">
      <w:pPr>
        <w:pBdr>
          <w:top w:val="double" w:sz="6" w:space="1" w:color="auto"/>
        </w:pBdr>
        <w:spacing w:before="3" w:line="240" w:lineRule="auto"/>
        <w:contextualSpacing/>
        <w:rPr>
          <w:rFonts w:ascii="Times New Roman" w:eastAsia="Times New Roman" w:hAnsi="Times New Roman" w:cs="Times New Roman"/>
          <w:b/>
          <w:sz w:val="24"/>
          <w:szCs w:val="24"/>
        </w:rPr>
      </w:pPr>
      <w:r w:rsidRPr="007A3D7D">
        <w:rPr>
          <w:rFonts w:ascii="Times New Roman" w:eastAsia="Times New Roman" w:hAnsi="Times New Roman" w:cs="Times New Roman"/>
          <w:b/>
          <w:sz w:val="24"/>
          <w:szCs w:val="24"/>
        </w:rPr>
        <w:t>Safety Information and Protocols</w:t>
      </w:r>
    </w:p>
    <w:p w:rsidR="007A3D7D" w:rsidRPr="007A3D7D" w:rsidRDefault="007A3D7D" w:rsidP="007A3D7D">
      <w:pPr>
        <w:pBdr>
          <w:top w:val="double" w:sz="6" w:space="1" w:color="auto"/>
        </w:pBdr>
        <w:spacing w:before="3" w:line="240" w:lineRule="auto"/>
        <w:contextualSpacing/>
        <w:rPr>
          <w:rFonts w:ascii="Times New Roman" w:eastAsia="Times New Roman" w:hAnsi="Times New Roman" w:cs="Times New Roman"/>
          <w:sz w:val="24"/>
          <w:szCs w:val="24"/>
        </w:rPr>
      </w:pPr>
      <w:r w:rsidRPr="007A3D7D">
        <w:rPr>
          <w:rFonts w:ascii="Times New Roman" w:eastAsia="Times New Roman" w:hAnsi="Times New Roman" w:cs="Times New Roman"/>
          <w:sz w:val="24"/>
          <w:szCs w:val="24"/>
        </w:rPr>
        <w:t>Include standard safety information concerning staff and visitors and communication protocol</w:t>
      </w:r>
      <w:r>
        <w:rPr>
          <w:rFonts w:ascii="Times New Roman" w:eastAsia="Times New Roman" w:hAnsi="Times New Roman" w:cs="Times New Roman"/>
          <w:sz w:val="24"/>
          <w:szCs w:val="24"/>
        </w:rPr>
        <w:t>.</w:t>
      </w:r>
    </w:p>
    <w:p w:rsidR="007A3D7D" w:rsidRDefault="007A3D7D" w:rsidP="007A3D7D">
      <w:pPr>
        <w:spacing w:before="3" w:line="240" w:lineRule="auto"/>
        <w:contextualSpacing/>
        <w:rPr>
          <w:rFonts w:ascii="Times New Roman" w:eastAsia="Times New Roman" w:hAnsi="Times New Roman" w:cs="Times New Roman"/>
          <w:szCs w:val="24"/>
        </w:rPr>
      </w:pPr>
    </w:p>
    <w:p w:rsidR="007A3D7D" w:rsidRPr="00E832A9" w:rsidRDefault="004E1412" w:rsidP="007A3D7D">
      <w:pPr>
        <w:pStyle w:val="NoSpacing"/>
        <w:rPr>
          <w:rFonts w:ascii="Times New Roman" w:hAnsi="Times New Roman" w:cs="Times New Roman"/>
          <w:b/>
        </w:rPr>
      </w:pPr>
      <w:r>
        <w:rPr>
          <w:rFonts w:ascii="Times New Roman" w:hAnsi="Times New Roman" w:cs="Times New Roman"/>
          <w:b/>
        </w:rPr>
        <w:t xml:space="preserve">Safety Announcements and Protocols </w:t>
      </w:r>
    </w:p>
    <w:p w:rsidR="007A3D7D" w:rsidRPr="00E832A9" w:rsidRDefault="004E1412" w:rsidP="007A3D7D">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rPr>
        <w:t>All FT Eastern National staff is required to attend a 2 hour annual training on Imaginary Land NHP safety instruction. This year Safety training will be held on April 15, 2018 from 7-8pm.</w:t>
      </w:r>
    </w:p>
    <w:p w:rsidR="007A3D7D" w:rsidRPr="00E832A9" w:rsidRDefault="004E1412" w:rsidP="007A3D7D">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rPr>
        <w:t xml:space="preserve">The IMLA Monthly Newsletter includes safety information as needed </w:t>
      </w:r>
    </w:p>
    <w:p w:rsidR="007A3D7D" w:rsidRPr="004E1412" w:rsidRDefault="004E1412" w:rsidP="004E1412">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rPr>
        <w:t>Check nps.gov/IMLA for alerts for visitor safety information</w:t>
      </w:r>
    </w:p>
    <w:p w:rsidR="007A3D7D" w:rsidRPr="004E1412" w:rsidRDefault="004E1412" w:rsidP="009656B2">
      <w:pPr>
        <w:pStyle w:val="ListParagraph"/>
        <w:numPr>
          <w:ilvl w:val="0"/>
          <w:numId w:val="12"/>
        </w:numPr>
        <w:spacing w:after="0" w:line="240" w:lineRule="auto"/>
        <w:rPr>
          <w:rFonts w:ascii="Times New Roman" w:hAnsi="Times New Roman" w:cs="Times New Roman"/>
          <w:b/>
        </w:rPr>
      </w:pPr>
      <w:r w:rsidRPr="004E1412">
        <w:rPr>
          <w:rFonts w:ascii="Times New Roman" w:hAnsi="Times New Roman" w:cs="Times New Roman"/>
        </w:rPr>
        <w:t>Inclement weather or park closures are announced by email and phone. Sign up for text alerts.</w:t>
      </w:r>
    </w:p>
    <w:p w:rsidR="007A3D7D" w:rsidRDefault="007A3D7D" w:rsidP="009656B2">
      <w:pPr>
        <w:spacing w:after="0" w:line="240" w:lineRule="auto"/>
        <w:rPr>
          <w:rFonts w:ascii="Times New Roman" w:hAnsi="Times New Roman" w:cs="Times New Roman"/>
          <w:b/>
        </w:rPr>
      </w:pPr>
    </w:p>
    <w:p w:rsidR="007A3D7D" w:rsidRPr="009656B2" w:rsidRDefault="007A3D7D" w:rsidP="009656B2">
      <w:pPr>
        <w:spacing w:after="0" w:line="240" w:lineRule="auto"/>
        <w:rPr>
          <w:rFonts w:ascii="Times New Roman" w:hAnsi="Times New Roman" w:cs="Times New Roman"/>
          <w:b/>
        </w:rPr>
      </w:pPr>
    </w:p>
    <w:p w:rsidR="00E832A9" w:rsidRDefault="00E832A9" w:rsidP="00122AC2">
      <w:pPr>
        <w:spacing w:before="3" w:line="240" w:lineRule="auto"/>
        <w:contextualSpacing/>
        <w:rPr>
          <w:rFonts w:ascii="Times New Roman" w:eastAsia="Times New Roman" w:hAnsi="Times New Roman" w:cs="Times New Roman"/>
          <w:szCs w:val="24"/>
        </w:rPr>
      </w:pPr>
    </w:p>
    <w:p w:rsidR="00122AC2" w:rsidRDefault="00122AC2" w:rsidP="00122AC2">
      <w:pPr>
        <w:spacing w:before="3" w:line="240" w:lineRule="auto"/>
        <w:contextualSpacing/>
        <w:rPr>
          <w:rFonts w:ascii="Times New Roman" w:eastAsia="Times New Roman" w:hAnsi="Times New Roman" w:cs="Times New Roman"/>
          <w:szCs w:val="24"/>
        </w:rPr>
      </w:pPr>
    </w:p>
    <w:p w:rsidR="00122AC2" w:rsidRPr="00122AC2" w:rsidRDefault="00122AC2" w:rsidP="00E832A9">
      <w:pPr>
        <w:pBdr>
          <w:top w:val="double" w:sz="6" w:space="1" w:color="auto"/>
        </w:pBdr>
        <w:spacing w:before="3" w:line="240" w:lineRule="auto"/>
        <w:contextualSpacing/>
        <w:rPr>
          <w:rFonts w:ascii="Times New Roman" w:eastAsia="Times New Roman" w:hAnsi="Times New Roman" w:cs="Times New Roman"/>
          <w:b/>
          <w:sz w:val="24"/>
          <w:szCs w:val="24"/>
        </w:rPr>
      </w:pPr>
      <w:r w:rsidRPr="00122AC2">
        <w:rPr>
          <w:rFonts w:ascii="Times New Roman" w:eastAsia="Times New Roman" w:hAnsi="Times New Roman" w:cs="Times New Roman"/>
          <w:b/>
          <w:sz w:val="24"/>
          <w:szCs w:val="24"/>
        </w:rPr>
        <w:t>Communication Plan</w:t>
      </w:r>
    </w:p>
    <w:p w:rsidR="006A12E3" w:rsidRDefault="00C86190" w:rsidP="00E832A9">
      <w:pPr>
        <w:pBdr>
          <w:top w:val="double" w:sz="6" w:space="1" w:color="auto"/>
        </w:pBdr>
        <w:spacing w:before="3" w:line="240" w:lineRule="auto"/>
        <w:contextualSpacing/>
        <w:rPr>
          <w:rFonts w:ascii="Times New Roman" w:eastAsia="Times New Roman" w:hAnsi="Times New Roman" w:cs="Times New Roman"/>
          <w:szCs w:val="24"/>
        </w:rPr>
      </w:pPr>
      <w:r>
        <w:rPr>
          <w:rFonts w:ascii="Times New Roman" w:eastAsia="Times New Roman" w:hAnsi="Times New Roman" w:cs="Times New Roman"/>
          <w:szCs w:val="24"/>
        </w:rPr>
        <w:t xml:space="preserve">Detail the expected communication plan between NPS and Association, including primary point of contact, anticipated visit schedule, and preferred method of communication/file sharing. </w:t>
      </w:r>
      <w:r w:rsidR="00122AC2" w:rsidRPr="00876EA2">
        <w:rPr>
          <w:rFonts w:ascii="Times New Roman" w:eastAsia="Times New Roman" w:hAnsi="Times New Roman" w:cs="Times New Roman"/>
          <w:szCs w:val="24"/>
        </w:rPr>
        <w:t xml:space="preserve">The Superintendent or his/her designee should meet with both the Association and concession operator(s) </w:t>
      </w:r>
      <w:r>
        <w:rPr>
          <w:rFonts w:ascii="Times New Roman" w:eastAsia="Times New Roman" w:hAnsi="Times New Roman" w:cs="Times New Roman"/>
          <w:szCs w:val="24"/>
        </w:rPr>
        <w:t xml:space="preserve">and any other partners </w:t>
      </w:r>
      <w:r w:rsidR="00122AC2" w:rsidRPr="00876EA2">
        <w:rPr>
          <w:rFonts w:ascii="Times New Roman" w:eastAsia="Times New Roman" w:hAnsi="Times New Roman" w:cs="Times New Roman"/>
          <w:szCs w:val="24"/>
        </w:rPr>
        <w:t xml:space="preserve">a minimum of once a year to share information about planned park operations that might have an impact on retail partners and to resolve potential conflicts. </w:t>
      </w:r>
      <w:r w:rsidR="006A12E3" w:rsidRPr="00876EA2">
        <w:rPr>
          <w:rFonts w:ascii="Times New Roman" w:eastAsia="Times New Roman" w:hAnsi="Times New Roman" w:cs="Times New Roman"/>
          <w:szCs w:val="24"/>
        </w:rPr>
        <w:t>Associations will propose a manageable and reasonable approach to annual communications with partner parks</w:t>
      </w:r>
      <w:r>
        <w:rPr>
          <w:rFonts w:ascii="Times New Roman" w:eastAsia="Times New Roman" w:hAnsi="Times New Roman" w:cs="Times New Roman"/>
          <w:szCs w:val="24"/>
        </w:rPr>
        <w:t>, including minimum expectations for on-site visits and operational evaluations</w:t>
      </w:r>
      <w:r w:rsidR="006A12E3" w:rsidRPr="00876EA2">
        <w:rPr>
          <w:rFonts w:ascii="Times New Roman" w:eastAsia="Times New Roman" w:hAnsi="Times New Roman" w:cs="Times New Roman"/>
          <w:szCs w:val="24"/>
        </w:rPr>
        <w:t xml:space="preserve">. </w:t>
      </w:r>
    </w:p>
    <w:p w:rsidR="00E832A9" w:rsidRPr="00E832A9" w:rsidRDefault="00C86190" w:rsidP="00E832A9">
      <w:pPr>
        <w:pStyle w:val="NoSpacing"/>
        <w:rPr>
          <w:rFonts w:ascii="Times New Roman" w:hAnsi="Times New Roman" w:cs="Times New Roman"/>
          <w:b/>
        </w:rPr>
      </w:pPr>
      <w:r>
        <w:rPr>
          <w:rFonts w:ascii="Times New Roman" w:hAnsi="Times New Roman" w:cs="Times New Roman"/>
          <w:b/>
        </w:rPr>
        <w:t>NPS Responsibilities</w:t>
      </w:r>
      <w:r w:rsidR="00E832A9" w:rsidRPr="00E832A9">
        <w:rPr>
          <w:rFonts w:ascii="Times New Roman" w:hAnsi="Times New Roman" w:cs="Times New Roman"/>
          <w:b/>
        </w:rPr>
        <w:t>:</w:t>
      </w:r>
    </w:p>
    <w:p w:rsidR="00E832A9" w:rsidRPr="00E832A9" w:rsidRDefault="004E1412" w:rsidP="00E832A9">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rPr>
        <w:t>Schedule an annual meeting with Imaginary Concession, Inc. and Eastern National to review operating plans for the upcoming season</w:t>
      </w:r>
    </w:p>
    <w:p w:rsidR="00E832A9" w:rsidRPr="00E832A9" w:rsidRDefault="004E1412" w:rsidP="00E832A9">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rPr>
        <w:t>Include EN staff in all park newsletters</w:t>
      </w:r>
    </w:p>
    <w:p w:rsidR="00E832A9" w:rsidRPr="004E1412" w:rsidRDefault="004E1412" w:rsidP="004E1412">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rPr>
        <w:t>Invite EN Site Manager to monthly park management meetings</w:t>
      </w:r>
    </w:p>
    <w:p w:rsidR="00C86190" w:rsidRPr="00C86190" w:rsidRDefault="00C86190" w:rsidP="00C86190">
      <w:pPr>
        <w:pStyle w:val="ListParagraph"/>
        <w:spacing w:after="0" w:line="240" w:lineRule="auto"/>
        <w:ind w:left="1440"/>
        <w:rPr>
          <w:rFonts w:ascii="Times New Roman" w:hAnsi="Times New Roman" w:cs="Times New Roman"/>
          <w:b/>
        </w:rPr>
      </w:pPr>
    </w:p>
    <w:p w:rsidR="00C86190" w:rsidRPr="00E832A9" w:rsidRDefault="00C86190" w:rsidP="00C86190">
      <w:pPr>
        <w:pStyle w:val="NoSpacing"/>
        <w:rPr>
          <w:rFonts w:ascii="Times New Roman" w:hAnsi="Times New Roman" w:cs="Times New Roman"/>
          <w:b/>
        </w:rPr>
      </w:pPr>
      <w:r>
        <w:rPr>
          <w:rFonts w:ascii="Times New Roman" w:hAnsi="Times New Roman" w:cs="Times New Roman"/>
          <w:b/>
        </w:rPr>
        <w:t>Association Responsibilities</w:t>
      </w:r>
      <w:r w:rsidRPr="00E832A9">
        <w:rPr>
          <w:rFonts w:ascii="Times New Roman" w:hAnsi="Times New Roman" w:cs="Times New Roman"/>
          <w:b/>
        </w:rPr>
        <w:t>:</w:t>
      </w:r>
    </w:p>
    <w:p w:rsidR="00C86190" w:rsidRPr="00E832A9" w:rsidRDefault="004E1412" w:rsidP="00C86190">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rPr>
        <w:t xml:space="preserve">EN Site Manager will send a monthly update on sales, store transactions, and </w:t>
      </w:r>
      <w:r w:rsidR="00B0103D">
        <w:rPr>
          <w:rFonts w:ascii="Times New Roman" w:hAnsi="Times New Roman" w:cs="Times New Roman"/>
        </w:rPr>
        <w:t xml:space="preserve">operations to the EN coordinator </w:t>
      </w:r>
    </w:p>
    <w:p w:rsidR="00C86190" w:rsidRPr="00E832A9" w:rsidRDefault="00B0103D" w:rsidP="00C86190">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rPr>
        <w:t>EN Regional Manager will visit two times annually for business updates</w:t>
      </w:r>
    </w:p>
    <w:p w:rsidR="00C86190" w:rsidRPr="00E832A9" w:rsidRDefault="00B0103D" w:rsidP="00C86190">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rPr>
        <w:t>Product review meetings will be scheduled monthly from November through February with the review committee via conference call</w:t>
      </w:r>
    </w:p>
    <w:p w:rsidR="00C86190" w:rsidRPr="00E832A9" w:rsidRDefault="00B0103D" w:rsidP="00B0103D">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rPr>
        <w:t>One pre-season product and customer service training is recommended for seasonal NPS staff and VIPs that supports the museum store in early April. EN Site Manager will schedule the training either before or after Visitor Center Hours of Operation.</w:t>
      </w:r>
    </w:p>
    <w:p w:rsidR="00C86190" w:rsidRPr="00E832A9" w:rsidRDefault="00C86190" w:rsidP="00C86190">
      <w:pPr>
        <w:pStyle w:val="ListParagraph"/>
        <w:spacing w:after="0" w:line="240" w:lineRule="auto"/>
        <w:ind w:left="1440"/>
        <w:rPr>
          <w:rFonts w:ascii="Times New Roman" w:hAnsi="Times New Roman" w:cs="Times New Roman"/>
          <w:b/>
        </w:rPr>
      </w:pPr>
    </w:p>
    <w:p w:rsidR="00E832A9" w:rsidRDefault="00E832A9" w:rsidP="006A12E3">
      <w:pPr>
        <w:spacing w:before="3" w:line="240" w:lineRule="auto"/>
        <w:contextualSpacing/>
        <w:rPr>
          <w:rFonts w:ascii="Times New Roman" w:eastAsia="Times New Roman" w:hAnsi="Times New Roman" w:cs="Times New Roman"/>
          <w:szCs w:val="24"/>
        </w:rPr>
      </w:pPr>
    </w:p>
    <w:p w:rsidR="007A3D7D" w:rsidRDefault="007A3D7D" w:rsidP="006A12E3">
      <w:pPr>
        <w:spacing w:before="3" w:line="240" w:lineRule="auto"/>
        <w:contextualSpacing/>
        <w:rPr>
          <w:rFonts w:ascii="Times New Roman" w:eastAsia="Times New Roman" w:hAnsi="Times New Roman" w:cs="Times New Roman"/>
          <w:szCs w:val="24"/>
        </w:rPr>
      </w:pPr>
    </w:p>
    <w:p w:rsidR="007A3D7D" w:rsidRDefault="007A3D7D" w:rsidP="006A12E3">
      <w:pPr>
        <w:spacing w:before="3" w:line="240" w:lineRule="auto"/>
        <w:contextualSpacing/>
        <w:rPr>
          <w:rFonts w:ascii="Times New Roman" w:eastAsia="Times New Roman" w:hAnsi="Times New Roman" w:cs="Times New Roman"/>
          <w:szCs w:val="24"/>
        </w:rPr>
      </w:pPr>
    </w:p>
    <w:p w:rsidR="007A3D7D" w:rsidRDefault="007A3D7D" w:rsidP="006A12E3">
      <w:pPr>
        <w:spacing w:before="3" w:line="240" w:lineRule="auto"/>
        <w:contextualSpacing/>
        <w:rPr>
          <w:rFonts w:ascii="Times New Roman" w:eastAsia="Times New Roman" w:hAnsi="Times New Roman" w:cs="Times New Roman"/>
          <w:szCs w:val="24"/>
        </w:rPr>
      </w:pPr>
    </w:p>
    <w:p w:rsidR="007A3D7D" w:rsidRDefault="007A3D7D" w:rsidP="006A12E3">
      <w:pPr>
        <w:spacing w:before="3" w:line="240" w:lineRule="auto"/>
        <w:contextualSpacing/>
        <w:rPr>
          <w:rFonts w:ascii="Times New Roman" w:eastAsia="Times New Roman" w:hAnsi="Times New Roman" w:cs="Times New Roman"/>
          <w:szCs w:val="24"/>
        </w:rPr>
      </w:pPr>
    </w:p>
    <w:p w:rsidR="007A3D7D" w:rsidRDefault="007A3D7D" w:rsidP="006A12E3">
      <w:pPr>
        <w:spacing w:before="3" w:line="240" w:lineRule="auto"/>
        <w:contextualSpacing/>
        <w:rPr>
          <w:rFonts w:ascii="Times New Roman" w:eastAsia="Times New Roman" w:hAnsi="Times New Roman" w:cs="Times New Roman"/>
          <w:szCs w:val="24"/>
        </w:rPr>
      </w:pPr>
    </w:p>
    <w:p w:rsidR="007A3D7D" w:rsidRDefault="007A3D7D" w:rsidP="006A12E3">
      <w:pPr>
        <w:spacing w:before="3" w:line="240" w:lineRule="auto"/>
        <w:contextualSpacing/>
        <w:rPr>
          <w:rFonts w:ascii="Times New Roman" w:eastAsia="Times New Roman" w:hAnsi="Times New Roman" w:cs="Times New Roman"/>
          <w:szCs w:val="24"/>
        </w:rPr>
      </w:pPr>
    </w:p>
    <w:p w:rsidR="007A3D7D" w:rsidRDefault="007A3D7D" w:rsidP="007A3D7D">
      <w:pPr>
        <w:pBdr>
          <w:top w:val="double" w:sz="6" w:space="1" w:color="auto"/>
        </w:pBdr>
        <w:spacing w:before="3" w:line="240" w:lineRule="auto"/>
        <w:contextualSpacing/>
        <w:rPr>
          <w:rFonts w:ascii="Times New Roman" w:eastAsia="Times New Roman" w:hAnsi="Times New Roman" w:cs="Times New Roman"/>
          <w:b/>
          <w:sz w:val="24"/>
          <w:szCs w:val="24"/>
        </w:rPr>
      </w:pPr>
      <w:r w:rsidRPr="007A3D7D">
        <w:rPr>
          <w:rFonts w:ascii="Times New Roman" w:eastAsia="Times New Roman" w:hAnsi="Times New Roman" w:cs="Times New Roman"/>
          <w:b/>
          <w:sz w:val="24"/>
          <w:szCs w:val="24"/>
        </w:rPr>
        <w:t>Special Events</w:t>
      </w:r>
      <w:r>
        <w:rPr>
          <w:rFonts w:ascii="Times New Roman" w:eastAsia="Times New Roman" w:hAnsi="Times New Roman" w:cs="Times New Roman"/>
          <w:b/>
          <w:sz w:val="24"/>
          <w:szCs w:val="24"/>
        </w:rPr>
        <w:t>/Programming</w:t>
      </w:r>
    </w:p>
    <w:p w:rsidR="007A3D7D" w:rsidRPr="007A3D7D" w:rsidRDefault="007A3D7D" w:rsidP="007A3D7D">
      <w:pPr>
        <w:pBdr>
          <w:top w:val="double" w:sz="6" w:space="1" w:color="auto"/>
        </w:pBdr>
        <w:spacing w:before="3" w:line="240" w:lineRule="auto"/>
        <w:contextualSpacing/>
        <w:rPr>
          <w:rFonts w:ascii="Times New Roman" w:eastAsia="Times New Roman" w:hAnsi="Times New Roman" w:cs="Times New Roman"/>
          <w:sz w:val="24"/>
          <w:szCs w:val="24"/>
        </w:rPr>
      </w:pPr>
      <w:r w:rsidRPr="007A3D7D">
        <w:rPr>
          <w:rFonts w:ascii="Times New Roman" w:eastAsia="Times New Roman" w:hAnsi="Times New Roman" w:cs="Times New Roman"/>
          <w:sz w:val="24"/>
          <w:szCs w:val="24"/>
        </w:rPr>
        <w:t xml:space="preserve">List a calendar of significant dates through the year and programs planned that would </w:t>
      </w:r>
      <w:r>
        <w:rPr>
          <w:rFonts w:ascii="Times New Roman" w:eastAsia="Times New Roman" w:hAnsi="Times New Roman" w:cs="Times New Roman"/>
          <w:sz w:val="24"/>
          <w:szCs w:val="24"/>
        </w:rPr>
        <w:t xml:space="preserve">indicate a product or sales opportunity for the Association. </w:t>
      </w:r>
    </w:p>
    <w:p w:rsidR="009656B2" w:rsidRDefault="009656B2" w:rsidP="006A12E3">
      <w:pPr>
        <w:spacing w:before="3" w:line="240" w:lineRule="auto"/>
        <w:contextualSpacing/>
        <w:rPr>
          <w:rFonts w:ascii="Times New Roman" w:eastAsia="Times New Roman" w:hAnsi="Times New Roman" w:cs="Times New Roman"/>
          <w:szCs w:val="24"/>
        </w:rPr>
      </w:pPr>
    </w:p>
    <w:p w:rsidR="007A3D7D" w:rsidRPr="00E832A9" w:rsidRDefault="00B0103D" w:rsidP="007A3D7D">
      <w:pPr>
        <w:pStyle w:val="NoSpacing"/>
        <w:rPr>
          <w:rFonts w:ascii="Times New Roman" w:hAnsi="Times New Roman" w:cs="Times New Roman"/>
          <w:b/>
        </w:rPr>
      </w:pPr>
      <w:r>
        <w:rPr>
          <w:rFonts w:ascii="Times New Roman" w:hAnsi="Times New Roman" w:cs="Times New Roman"/>
          <w:b/>
        </w:rPr>
        <w:t>Imaginary Days 2018</w:t>
      </w:r>
    </w:p>
    <w:p w:rsidR="007A3D7D" w:rsidRPr="00E832A9" w:rsidRDefault="00B0103D" w:rsidP="007A3D7D">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rPr>
        <w:t>Scheduled rain or shine May 22-25, 2018</w:t>
      </w:r>
    </w:p>
    <w:p w:rsidR="007A3D7D" w:rsidRDefault="007A3D7D" w:rsidP="007A3D7D">
      <w:pPr>
        <w:spacing w:after="0" w:line="240" w:lineRule="auto"/>
        <w:rPr>
          <w:rFonts w:ascii="Times New Roman" w:hAnsi="Times New Roman" w:cs="Times New Roman"/>
          <w:b/>
        </w:rPr>
      </w:pPr>
    </w:p>
    <w:p w:rsidR="00B0103D" w:rsidRDefault="00B0103D" w:rsidP="007A3D7D">
      <w:pPr>
        <w:spacing w:after="0" w:line="240" w:lineRule="auto"/>
        <w:rPr>
          <w:rFonts w:ascii="Times New Roman" w:hAnsi="Times New Roman" w:cs="Times New Roman"/>
          <w:b/>
        </w:rPr>
      </w:pPr>
      <w:r>
        <w:rPr>
          <w:rFonts w:ascii="Times New Roman" w:hAnsi="Times New Roman" w:cs="Times New Roman"/>
          <w:b/>
        </w:rPr>
        <w:t>IMLA Centennial</w:t>
      </w:r>
    </w:p>
    <w:p w:rsidR="00C86190" w:rsidRPr="00B0103D" w:rsidRDefault="00B0103D" w:rsidP="006A12E3">
      <w:pPr>
        <w:pStyle w:val="ListParagraph"/>
        <w:numPr>
          <w:ilvl w:val="0"/>
          <w:numId w:val="12"/>
        </w:numPr>
        <w:spacing w:before="3" w:after="0" w:line="240" w:lineRule="auto"/>
        <w:rPr>
          <w:rFonts w:ascii="Times New Roman" w:eastAsia="Times New Roman" w:hAnsi="Times New Roman" w:cs="Times New Roman"/>
          <w:szCs w:val="24"/>
        </w:rPr>
      </w:pPr>
      <w:r w:rsidRPr="00B0103D">
        <w:rPr>
          <w:rFonts w:ascii="Times New Roman" w:hAnsi="Times New Roman" w:cs="Times New Roman"/>
        </w:rPr>
        <w:t>Scheduled rain or shine July 5-12, 2018</w:t>
      </w:r>
    </w:p>
    <w:p w:rsidR="00C86190" w:rsidRDefault="00C86190" w:rsidP="006A12E3">
      <w:pPr>
        <w:spacing w:before="3" w:line="240" w:lineRule="auto"/>
        <w:contextualSpacing/>
        <w:rPr>
          <w:rFonts w:ascii="Times New Roman" w:eastAsia="Times New Roman" w:hAnsi="Times New Roman" w:cs="Times New Roman"/>
          <w:szCs w:val="24"/>
        </w:rPr>
      </w:pPr>
    </w:p>
    <w:p w:rsidR="00C86190" w:rsidRDefault="00C86190" w:rsidP="006A12E3">
      <w:pPr>
        <w:spacing w:before="3" w:line="240" w:lineRule="auto"/>
        <w:contextualSpacing/>
        <w:rPr>
          <w:rFonts w:ascii="Times New Roman" w:eastAsia="Times New Roman" w:hAnsi="Times New Roman" w:cs="Times New Roman"/>
          <w:szCs w:val="24"/>
        </w:rPr>
      </w:pPr>
    </w:p>
    <w:p w:rsidR="009656B2" w:rsidRDefault="009656B2" w:rsidP="006A12E3">
      <w:pPr>
        <w:spacing w:before="3" w:line="240" w:lineRule="auto"/>
        <w:contextualSpacing/>
        <w:rPr>
          <w:rFonts w:ascii="Times New Roman" w:eastAsia="Times New Roman" w:hAnsi="Times New Roman" w:cs="Times New Roman"/>
          <w:szCs w:val="24"/>
        </w:rPr>
      </w:pPr>
    </w:p>
    <w:p w:rsidR="009656B2" w:rsidRDefault="007A3D7D" w:rsidP="007A3D7D">
      <w:pPr>
        <w:pBdr>
          <w:top w:val="double" w:sz="6" w:space="1" w:color="auto"/>
        </w:pBdr>
        <w:spacing w:before="3" w:line="240" w:lineRule="auto"/>
        <w:contextualSpacing/>
        <w:rPr>
          <w:rFonts w:ascii="Times New Roman" w:eastAsia="Times New Roman" w:hAnsi="Times New Roman" w:cs="Times New Roman"/>
          <w:b/>
          <w:sz w:val="24"/>
          <w:szCs w:val="24"/>
        </w:rPr>
      </w:pPr>
      <w:r w:rsidRPr="007A3D7D">
        <w:rPr>
          <w:rFonts w:ascii="Times New Roman" w:eastAsia="Times New Roman" w:hAnsi="Times New Roman" w:cs="Times New Roman"/>
          <w:b/>
          <w:sz w:val="24"/>
          <w:szCs w:val="24"/>
        </w:rPr>
        <w:t xml:space="preserve">Business Interruption </w:t>
      </w:r>
    </w:p>
    <w:p w:rsidR="007A3D7D" w:rsidRPr="007A3D7D" w:rsidRDefault="007A3D7D" w:rsidP="007A3D7D">
      <w:pPr>
        <w:pBdr>
          <w:top w:val="double" w:sz="6" w:space="1" w:color="auto"/>
        </w:pBdr>
        <w:spacing w:before="3" w:line="240" w:lineRule="auto"/>
        <w:contextualSpacing/>
        <w:rPr>
          <w:rFonts w:ascii="Times New Roman" w:eastAsia="Times New Roman" w:hAnsi="Times New Roman" w:cs="Times New Roman"/>
          <w:sz w:val="24"/>
          <w:szCs w:val="24"/>
        </w:rPr>
      </w:pPr>
      <w:r w:rsidRPr="007A3D7D">
        <w:rPr>
          <w:rFonts w:ascii="Times New Roman" w:eastAsia="Times New Roman" w:hAnsi="Times New Roman" w:cs="Times New Roman"/>
          <w:sz w:val="24"/>
          <w:szCs w:val="24"/>
        </w:rPr>
        <w:t>Schedule for NPS actions that might affect Association operations – construction, building renovations, utility repairs. Schedule for Association actions that might affect NPS operations – store remodeling, inventory, and staff shortages.</w:t>
      </w:r>
    </w:p>
    <w:p w:rsidR="007A3D7D" w:rsidRDefault="007A3D7D" w:rsidP="007A3D7D">
      <w:pPr>
        <w:pBdr>
          <w:top w:val="double" w:sz="6" w:space="1" w:color="auto"/>
        </w:pBdr>
        <w:spacing w:before="3" w:line="240" w:lineRule="auto"/>
        <w:contextualSpacing/>
        <w:rPr>
          <w:rFonts w:ascii="Times New Roman" w:eastAsia="Times New Roman" w:hAnsi="Times New Roman" w:cs="Times New Roman"/>
          <w:b/>
          <w:sz w:val="24"/>
          <w:szCs w:val="24"/>
        </w:rPr>
      </w:pPr>
    </w:p>
    <w:p w:rsidR="007A3D7D" w:rsidRPr="003E7C23" w:rsidRDefault="007A3D7D" w:rsidP="007A3D7D">
      <w:pPr>
        <w:pStyle w:val="NoSpacing"/>
        <w:rPr>
          <w:rFonts w:ascii="Times New Roman" w:hAnsi="Times New Roman" w:cs="Times New Roman"/>
          <w:b/>
        </w:rPr>
      </w:pPr>
      <w:r>
        <w:rPr>
          <w:rFonts w:ascii="Times New Roman" w:hAnsi="Times New Roman" w:cs="Times New Roman"/>
          <w:b/>
        </w:rPr>
        <w:t xml:space="preserve">NPS </w:t>
      </w:r>
      <w:r w:rsidR="00C86190">
        <w:rPr>
          <w:rFonts w:ascii="Times New Roman" w:hAnsi="Times New Roman" w:cs="Times New Roman"/>
          <w:b/>
        </w:rPr>
        <w:t>actions</w:t>
      </w:r>
      <w:r>
        <w:rPr>
          <w:rFonts w:ascii="Times New Roman" w:hAnsi="Times New Roman" w:cs="Times New Roman"/>
          <w:b/>
        </w:rPr>
        <w:t>:</w:t>
      </w:r>
    </w:p>
    <w:p w:rsidR="00B0103D" w:rsidRPr="003E7C23" w:rsidRDefault="00B0103D" w:rsidP="00B0103D">
      <w:pPr>
        <w:pStyle w:val="ListParagraph"/>
        <w:numPr>
          <w:ilvl w:val="0"/>
          <w:numId w:val="11"/>
        </w:numPr>
        <w:spacing w:after="0" w:line="240" w:lineRule="auto"/>
        <w:rPr>
          <w:rFonts w:ascii="Times New Roman" w:hAnsi="Times New Roman" w:cs="Times New Roman"/>
          <w:b/>
        </w:rPr>
      </w:pPr>
      <w:r>
        <w:rPr>
          <w:rFonts w:ascii="Times New Roman" w:hAnsi="Times New Roman" w:cs="Times New Roman"/>
        </w:rPr>
        <w:t>New visitor center desk will be installed in May. A temporary desk will be in the front entry for about 2 weeks.</w:t>
      </w:r>
    </w:p>
    <w:p w:rsidR="007A3D7D" w:rsidRPr="00B0103D" w:rsidRDefault="00B0103D" w:rsidP="00B0103D">
      <w:pPr>
        <w:pStyle w:val="ListParagraph"/>
        <w:numPr>
          <w:ilvl w:val="0"/>
          <w:numId w:val="11"/>
        </w:numPr>
        <w:spacing w:after="0" w:line="240" w:lineRule="auto"/>
        <w:rPr>
          <w:rFonts w:ascii="Times New Roman" w:hAnsi="Times New Roman" w:cs="Times New Roman"/>
          <w:b/>
        </w:rPr>
      </w:pPr>
      <w:r>
        <w:rPr>
          <w:rFonts w:ascii="Times New Roman" w:hAnsi="Times New Roman" w:cs="Times New Roman"/>
        </w:rPr>
        <w:t xml:space="preserve">Installation of the new VC exhibits is scheduled in June 2018. The VC will be open to the public, but some areas will be inaccessible during construction. Anticipate early museum store closures for 2-4 days. </w:t>
      </w:r>
    </w:p>
    <w:p w:rsidR="007A3D7D" w:rsidRPr="003E7C23" w:rsidRDefault="007A3D7D" w:rsidP="007A3D7D">
      <w:pPr>
        <w:pStyle w:val="NoSpacing"/>
        <w:rPr>
          <w:rFonts w:ascii="Times New Roman" w:hAnsi="Times New Roman" w:cs="Times New Roman"/>
          <w:b/>
        </w:rPr>
      </w:pPr>
      <w:r>
        <w:rPr>
          <w:rFonts w:ascii="Times New Roman" w:hAnsi="Times New Roman" w:cs="Times New Roman"/>
          <w:b/>
        </w:rPr>
        <w:t xml:space="preserve">Association </w:t>
      </w:r>
      <w:r w:rsidR="00C86190">
        <w:rPr>
          <w:rFonts w:ascii="Times New Roman" w:hAnsi="Times New Roman" w:cs="Times New Roman"/>
          <w:b/>
        </w:rPr>
        <w:t>actions</w:t>
      </w:r>
      <w:r w:rsidRPr="003E7C23">
        <w:rPr>
          <w:rFonts w:ascii="Times New Roman" w:hAnsi="Times New Roman" w:cs="Times New Roman"/>
          <w:b/>
        </w:rPr>
        <w:t>:</w:t>
      </w:r>
    </w:p>
    <w:p w:rsidR="007A3D7D" w:rsidRPr="00B0103D" w:rsidRDefault="00B0103D" w:rsidP="00B0103D">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rPr>
        <w:t xml:space="preserve">Store will close early at 3pm on April 30 and October 31 for physical inventory. </w:t>
      </w:r>
    </w:p>
    <w:p w:rsidR="00B0103D" w:rsidRPr="00C86190" w:rsidRDefault="00B0103D" w:rsidP="00B0103D">
      <w:pPr>
        <w:pStyle w:val="ListParagraph"/>
        <w:spacing w:after="0" w:line="240" w:lineRule="auto"/>
        <w:rPr>
          <w:rFonts w:ascii="Times New Roman" w:hAnsi="Times New Roman" w:cs="Times New Roman"/>
          <w:b/>
        </w:rPr>
      </w:pPr>
    </w:p>
    <w:p w:rsidR="00122AC2" w:rsidRDefault="00122AC2" w:rsidP="00122AC2">
      <w:pPr>
        <w:spacing w:before="3" w:line="240" w:lineRule="auto"/>
        <w:contextualSpacing/>
        <w:rPr>
          <w:rFonts w:ascii="Times New Roman" w:eastAsia="Times New Roman" w:hAnsi="Times New Roman" w:cs="Times New Roman"/>
          <w:szCs w:val="24"/>
        </w:rPr>
      </w:pPr>
    </w:p>
    <w:p w:rsidR="00122AC2" w:rsidRDefault="00122AC2" w:rsidP="00122AC2">
      <w:pPr>
        <w:spacing w:before="3" w:line="240" w:lineRule="auto"/>
        <w:contextualSpacing/>
        <w:rPr>
          <w:rFonts w:ascii="Times New Roman" w:eastAsia="Times New Roman" w:hAnsi="Times New Roman" w:cs="Times New Roman"/>
          <w:szCs w:val="24"/>
        </w:rPr>
      </w:pPr>
    </w:p>
    <w:p w:rsidR="00122AC2" w:rsidRPr="00122AC2" w:rsidRDefault="00122AC2" w:rsidP="00E832A9">
      <w:pPr>
        <w:pBdr>
          <w:top w:val="double" w:sz="6" w:space="1" w:color="auto"/>
        </w:pBdr>
        <w:spacing w:before="3" w:line="240" w:lineRule="auto"/>
        <w:contextualSpacing/>
        <w:rPr>
          <w:rFonts w:ascii="Times New Roman" w:eastAsia="Times New Roman" w:hAnsi="Times New Roman" w:cs="Times New Roman"/>
          <w:b/>
          <w:sz w:val="24"/>
          <w:szCs w:val="24"/>
        </w:rPr>
      </w:pPr>
      <w:r w:rsidRPr="00122AC2">
        <w:rPr>
          <w:rFonts w:ascii="Times New Roman" w:eastAsia="Times New Roman" w:hAnsi="Times New Roman" w:cs="Times New Roman"/>
          <w:b/>
          <w:sz w:val="24"/>
          <w:szCs w:val="24"/>
        </w:rPr>
        <w:t>Long Term Planning</w:t>
      </w:r>
    </w:p>
    <w:p w:rsidR="00122AC2" w:rsidRDefault="00122AC2" w:rsidP="00E832A9">
      <w:pPr>
        <w:pBdr>
          <w:top w:val="double" w:sz="6" w:space="1" w:color="auto"/>
        </w:pBdr>
        <w:spacing w:before="3" w:line="240" w:lineRule="auto"/>
        <w:contextualSpacing/>
        <w:rPr>
          <w:rFonts w:ascii="Times New Roman" w:eastAsia="Times New Roman" w:hAnsi="Times New Roman" w:cs="Times New Roman"/>
          <w:szCs w:val="24"/>
        </w:rPr>
      </w:pPr>
      <w:r w:rsidRPr="00876EA2">
        <w:rPr>
          <w:rFonts w:ascii="Times New Roman" w:eastAsia="Times New Roman" w:hAnsi="Times New Roman" w:cs="Times New Roman"/>
          <w:szCs w:val="24"/>
        </w:rPr>
        <w:t>Involve the Association, in a manner befitting its role in supporting interpretation, in long-range or comprehensive interpretive planning and other NPS interpretation and education initiatives. Association activities should also be considered in any park commercial services strategies or plans.</w:t>
      </w:r>
      <w:r>
        <w:rPr>
          <w:rFonts w:ascii="Times New Roman" w:eastAsia="Times New Roman" w:hAnsi="Times New Roman" w:cs="Times New Roman"/>
          <w:szCs w:val="24"/>
        </w:rPr>
        <w:t xml:space="preserve"> </w:t>
      </w:r>
      <w:r w:rsidRPr="00876EA2">
        <w:rPr>
          <w:rFonts w:ascii="Times New Roman" w:eastAsia="Times New Roman" w:hAnsi="Times New Roman" w:cs="Times New Roman"/>
          <w:szCs w:val="24"/>
        </w:rPr>
        <w:t>Substantially involve the Association in the planning and design of new government facilities that house Association facilities including the opportunity to review and comment on preliminary and final design plans.</w:t>
      </w:r>
    </w:p>
    <w:p w:rsidR="00E832A9" w:rsidRDefault="00E832A9" w:rsidP="00122AC2">
      <w:pPr>
        <w:spacing w:before="3" w:line="240" w:lineRule="auto"/>
        <w:contextualSpacing/>
        <w:rPr>
          <w:rFonts w:ascii="Times New Roman" w:eastAsia="Times New Roman" w:hAnsi="Times New Roman" w:cs="Times New Roman"/>
          <w:szCs w:val="24"/>
        </w:rPr>
      </w:pPr>
    </w:p>
    <w:p w:rsidR="00E832A9" w:rsidRPr="00E832A9" w:rsidRDefault="00B0103D" w:rsidP="00E832A9">
      <w:pPr>
        <w:pStyle w:val="NoSpacing"/>
        <w:rPr>
          <w:rFonts w:ascii="Times New Roman" w:hAnsi="Times New Roman" w:cs="Times New Roman"/>
          <w:b/>
        </w:rPr>
      </w:pPr>
      <w:r>
        <w:rPr>
          <w:rFonts w:ascii="Times New Roman" w:hAnsi="Times New Roman" w:cs="Times New Roman"/>
          <w:b/>
        </w:rPr>
        <w:t xml:space="preserve">IMLA anticipates a long range interpretive planning session in late 2018. </w:t>
      </w:r>
    </w:p>
    <w:p w:rsidR="00E832A9" w:rsidRPr="00E832A9" w:rsidRDefault="00B0103D" w:rsidP="00E832A9">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rPr>
        <w:t>EN will be notified in any changes to the interpretive plan</w:t>
      </w:r>
    </w:p>
    <w:p w:rsidR="00E832A9" w:rsidRPr="00B0103D" w:rsidRDefault="00B0103D" w:rsidP="00B0103D">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rPr>
        <w:t>We recommend updating the scope of sales early 2019.</w:t>
      </w:r>
    </w:p>
    <w:p w:rsidR="00E832A9" w:rsidRDefault="00E832A9" w:rsidP="00122AC2">
      <w:pPr>
        <w:spacing w:before="3" w:line="240" w:lineRule="auto"/>
        <w:contextualSpacing/>
        <w:rPr>
          <w:rFonts w:ascii="Times New Roman" w:eastAsia="Times New Roman" w:hAnsi="Times New Roman" w:cs="Times New Roman"/>
          <w:szCs w:val="24"/>
        </w:rPr>
      </w:pPr>
    </w:p>
    <w:p w:rsidR="006A12E3" w:rsidRDefault="006A12E3" w:rsidP="00122AC2">
      <w:pPr>
        <w:spacing w:before="3" w:line="240" w:lineRule="auto"/>
        <w:contextualSpacing/>
        <w:rPr>
          <w:rFonts w:ascii="Times New Roman" w:eastAsia="Times New Roman" w:hAnsi="Times New Roman" w:cs="Times New Roman"/>
          <w:szCs w:val="24"/>
        </w:rPr>
      </w:pPr>
    </w:p>
    <w:p w:rsidR="006A12E3" w:rsidRPr="006A12E3" w:rsidRDefault="006A12E3" w:rsidP="00E832A9">
      <w:pPr>
        <w:pBdr>
          <w:top w:val="double" w:sz="6" w:space="1" w:color="auto"/>
        </w:pBdr>
        <w:spacing w:before="3" w:line="240" w:lineRule="auto"/>
        <w:contextualSpacing/>
        <w:rPr>
          <w:rFonts w:ascii="Times New Roman" w:eastAsia="Times New Roman" w:hAnsi="Times New Roman" w:cs="Times New Roman"/>
          <w:b/>
          <w:sz w:val="24"/>
          <w:szCs w:val="24"/>
        </w:rPr>
      </w:pPr>
      <w:r w:rsidRPr="006A12E3">
        <w:rPr>
          <w:rFonts w:ascii="Times New Roman" w:eastAsia="Times New Roman" w:hAnsi="Times New Roman" w:cs="Times New Roman"/>
          <w:b/>
          <w:sz w:val="24"/>
          <w:szCs w:val="24"/>
        </w:rPr>
        <w:t>Interpretive Services</w:t>
      </w:r>
    </w:p>
    <w:p w:rsidR="006A12E3" w:rsidRDefault="006A12E3" w:rsidP="00E832A9">
      <w:pPr>
        <w:pBdr>
          <w:top w:val="double" w:sz="6" w:space="1" w:color="auto"/>
        </w:pBdr>
        <w:spacing w:before="3" w:line="240" w:lineRule="auto"/>
        <w:contextualSpacing/>
        <w:rPr>
          <w:rFonts w:ascii="Times New Roman" w:eastAsia="Times New Roman" w:hAnsi="Times New Roman" w:cs="Times New Roman"/>
          <w:szCs w:val="24"/>
        </w:rPr>
      </w:pPr>
      <w:r w:rsidRPr="00876EA2">
        <w:rPr>
          <w:rFonts w:ascii="Times New Roman" w:eastAsia="Times New Roman" w:hAnsi="Times New Roman" w:cs="Times New Roman"/>
          <w:szCs w:val="24"/>
        </w:rPr>
        <w:t xml:space="preserve">When it is deemed appropriate for the Association to conduct formal interpretive or educational activities in support of the NPS mission, the park is responsible for defining the role of Association in the park’s Long-Range Interpretive Plan. In addition, </w:t>
      </w:r>
      <w:r w:rsidRPr="00876EA2">
        <w:rPr>
          <w:rFonts w:ascii="Times New Roman" w:eastAsia="Times New Roman" w:hAnsi="Times New Roman" w:cs="Times New Roman"/>
          <w:iCs/>
          <w:szCs w:val="24"/>
        </w:rPr>
        <w:t xml:space="preserve">DO-32 </w:t>
      </w:r>
      <w:r w:rsidRPr="00876EA2">
        <w:rPr>
          <w:rFonts w:ascii="Times New Roman" w:eastAsia="Times New Roman" w:hAnsi="Times New Roman" w:cs="Times New Roman"/>
          <w:szCs w:val="24"/>
        </w:rPr>
        <w:t xml:space="preserve">requires a “legal instrument” to authorize an Association to provide interpretation and education services to the public. See “General Agreement for </w:t>
      </w:r>
      <w:proofErr w:type="gramStart"/>
      <w:r w:rsidRPr="00876EA2">
        <w:rPr>
          <w:rFonts w:ascii="Times New Roman" w:eastAsia="Times New Roman" w:hAnsi="Times New Roman" w:cs="Times New Roman"/>
          <w:szCs w:val="24"/>
        </w:rPr>
        <w:t>I&amp;</w:t>
      </w:r>
      <w:proofErr w:type="gramEnd"/>
      <w:r w:rsidRPr="00876EA2">
        <w:rPr>
          <w:rFonts w:ascii="Times New Roman" w:eastAsia="Times New Roman" w:hAnsi="Times New Roman" w:cs="Times New Roman"/>
          <w:szCs w:val="24"/>
        </w:rPr>
        <w:t xml:space="preserve">E Services” in </w:t>
      </w:r>
      <w:r>
        <w:rPr>
          <w:rFonts w:ascii="Times New Roman" w:eastAsia="Times New Roman" w:hAnsi="Times New Roman" w:cs="Times New Roman"/>
          <w:szCs w:val="24"/>
        </w:rPr>
        <w:t xml:space="preserve">RM – 32, </w:t>
      </w:r>
      <w:r w:rsidRPr="00876EA2">
        <w:rPr>
          <w:rFonts w:ascii="Times New Roman" w:eastAsia="Times New Roman" w:hAnsi="Times New Roman" w:cs="Times New Roman"/>
          <w:szCs w:val="24"/>
        </w:rPr>
        <w:t>Section 6, as well as additional guidance in Section 12.</w:t>
      </w:r>
    </w:p>
    <w:p w:rsidR="00E832A9" w:rsidRDefault="00E832A9" w:rsidP="00E832A9">
      <w:pPr>
        <w:pBdr>
          <w:top w:val="double" w:sz="6" w:space="1" w:color="auto"/>
        </w:pBdr>
        <w:spacing w:before="3" w:line="240" w:lineRule="auto"/>
        <w:contextualSpacing/>
        <w:rPr>
          <w:rFonts w:ascii="Times New Roman" w:eastAsia="Times New Roman" w:hAnsi="Times New Roman" w:cs="Times New Roman"/>
          <w:szCs w:val="24"/>
        </w:rPr>
      </w:pPr>
    </w:p>
    <w:p w:rsidR="00E832A9" w:rsidRPr="00E832A9" w:rsidRDefault="00A834FA" w:rsidP="00E832A9">
      <w:pPr>
        <w:pStyle w:val="NoSpacing"/>
        <w:rPr>
          <w:rFonts w:ascii="Times New Roman" w:hAnsi="Times New Roman" w:cs="Times New Roman"/>
          <w:b/>
        </w:rPr>
      </w:pPr>
      <w:r>
        <w:rPr>
          <w:rFonts w:ascii="Times New Roman" w:hAnsi="Times New Roman" w:cs="Times New Roman"/>
          <w:b/>
        </w:rPr>
        <w:t>Non-Retail Services</w:t>
      </w:r>
    </w:p>
    <w:p w:rsidR="00E832A9" w:rsidRPr="00B0103D" w:rsidRDefault="00A834FA" w:rsidP="00B0103D">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rPr>
        <w:t xml:space="preserve">I &amp; E Service </w:t>
      </w:r>
      <w:r w:rsidR="00B0103D">
        <w:rPr>
          <w:rFonts w:ascii="Times New Roman" w:hAnsi="Times New Roman" w:cs="Times New Roman"/>
        </w:rPr>
        <w:t>Agreement is attached to the Annual Park Operating Plan</w:t>
      </w:r>
      <w:r w:rsidR="00E832A9" w:rsidRPr="00E832A9">
        <w:rPr>
          <w:rFonts w:ascii="Times New Roman" w:hAnsi="Times New Roman" w:cs="Times New Roman"/>
        </w:rPr>
        <w:t>.</w:t>
      </w:r>
    </w:p>
    <w:p w:rsidR="00A834FA" w:rsidRDefault="00B0103D" w:rsidP="00A834FA">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rPr>
        <w:t xml:space="preserve">Based on agreement, EN </w:t>
      </w:r>
      <w:r w:rsidR="00A834FA">
        <w:rPr>
          <w:rFonts w:ascii="Times New Roman" w:hAnsi="Times New Roman" w:cs="Times New Roman"/>
        </w:rPr>
        <w:t xml:space="preserve">staff </w:t>
      </w:r>
      <w:r>
        <w:rPr>
          <w:rFonts w:ascii="Times New Roman" w:hAnsi="Times New Roman" w:cs="Times New Roman"/>
        </w:rPr>
        <w:t xml:space="preserve">will continue to lead the </w:t>
      </w:r>
      <w:r w:rsidR="00A834FA">
        <w:rPr>
          <w:rFonts w:ascii="Times New Roman" w:hAnsi="Times New Roman" w:cs="Times New Roman"/>
        </w:rPr>
        <w:t>Imaginary Hike that departs from the museum store every Friday morning @ 10am during the month of July.</w:t>
      </w:r>
    </w:p>
    <w:p w:rsidR="00E832A9" w:rsidRPr="00A834FA" w:rsidRDefault="00A834FA" w:rsidP="006A12E3">
      <w:pPr>
        <w:pStyle w:val="ListParagraph"/>
        <w:numPr>
          <w:ilvl w:val="0"/>
          <w:numId w:val="12"/>
        </w:numPr>
        <w:spacing w:before="3" w:after="0" w:line="240" w:lineRule="auto"/>
        <w:rPr>
          <w:rFonts w:ascii="Times New Roman" w:eastAsia="Times New Roman" w:hAnsi="Times New Roman" w:cs="Times New Roman"/>
          <w:szCs w:val="24"/>
        </w:rPr>
      </w:pPr>
      <w:r w:rsidRPr="00A834FA">
        <w:rPr>
          <w:rFonts w:ascii="Times New Roman" w:hAnsi="Times New Roman" w:cs="Times New Roman"/>
        </w:rPr>
        <w:t>EN will collect all fees associated with the Imaginary Hike at the museum store, as indicated in the Fee Agreement.</w:t>
      </w:r>
    </w:p>
    <w:p w:rsidR="006A12E3" w:rsidRDefault="006A12E3" w:rsidP="00122AC2">
      <w:pPr>
        <w:spacing w:before="3" w:line="240" w:lineRule="auto"/>
        <w:contextualSpacing/>
        <w:rPr>
          <w:rFonts w:ascii="Times New Roman" w:eastAsia="Times New Roman" w:hAnsi="Times New Roman" w:cs="Times New Roman"/>
          <w:szCs w:val="24"/>
        </w:rPr>
      </w:pPr>
    </w:p>
    <w:p w:rsidR="00122AC2" w:rsidRDefault="00122AC2" w:rsidP="00122AC2">
      <w:pPr>
        <w:spacing w:before="3" w:line="240" w:lineRule="auto"/>
        <w:contextualSpacing/>
        <w:rPr>
          <w:rFonts w:ascii="Times New Roman" w:eastAsia="Times New Roman" w:hAnsi="Times New Roman" w:cs="Times New Roman"/>
          <w:szCs w:val="24"/>
        </w:rPr>
      </w:pPr>
    </w:p>
    <w:p w:rsidR="00122AC2" w:rsidRPr="00876EA2" w:rsidRDefault="00122AC2" w:rsidP="00122AC2">
      <w:pPr>
        <w:spacing w:before="3" w:line="240" w:lineRule="auto"/>
        <w:contextualSpacing/>
        <w:rPr>
          <w:rFonts w:ascii="Times New Roman" w:eastAsia="Times New Roman" w:hAnsi="Times New Roman" w:cs="Times New Roman"/>
          <w:szCs w:val="24"/>
        </w:rPr>
      </w:pPr>
    </w:p>
    <w:p w:rsidR="001C73CE" w:rsidRDefault="00C86190" w:rsidP="00EE7857">
      <w:pPr>
        <w:pStyle w:val="BodyText"/>
        <w:tabs>
          <w:tab w:val="left" w:pos="840"/>
        </w:tabs>
        <w:ind w:left="120" w:right="215"/>
        <w:contextualSpacing/>
        <w:rPr>
          <w:spacing w:val="-1"/>
        </w:rPr>
      </w:pPr>
      <w:r>
        <w:rPr>
          <w:rFonts w:cs="Times New Roman"/>
          <w:sz w:val="22"/>
        </w:rPr>
        <w:t>It is our understanding that all information included in the Annual Park Operating Plan is subject to change, and should be documented by both NPS and Association representatives and shared in accordance with RM-32</w:t>
      </w:r>
      <w:r w:rsidR="00EE7857">
        <w:rPr>
          <w:rFonts w:cs="Times New Roman"/>
          <w:sz w:val="22"/>
        </w:rPr>
        <w:t xml:space="preserve"> standards</w:t>
      </w:r>
      <w:r>
        <w:rPr>
          <w:rFonts w:cs="Times New Roman"/>
          <w:sz w:val="22"/>
        </w:rPr>
        <w:t xml:space="preserve">. </w:t>
      </w:r>
      <w:r w:rsidR="00EE7857">
        <w:rPr>
          <w:rFonts w:cs="Times New Roman"/>
          <w:sz w:val="22"/>
        </w:rPr>
        <w:t>This document promotes</w:t>
      </w:r>
      <w:r w:rsidRPr="00C86190">
        <w:rPr>
          <w:rFonts w:cs="Times New Roman"/>
          <w:sz w:val="22"/>
        </w:rPr>
        <w:t xml:space="preserve"> independence and effectiveness</w:t>
      </w:r>
      <w:r w:rsidR="00EE7857">
        <w:rPr>
          <w:rFonts w:cs="Times New Roman"/>
          <w:sz w:val="22"/>
        </w:rPr>
        <w:t xml:space="preserve"> </w:t>
      </w:r>
      <w:r w:rsidRPr="00C86190">
        <w:rPr>
          <w:rFonts w:cs="Times New Roman"/>
          <w:sz w:val="22"/>
        </w:rPr>
        <w:t xml:space="preserve">by both Associations and the NPS </w:t>
      </w:r>
      <w:r w:rsidR="00EE7857">
        <w:rPr>
          <w:rFonts w:cs="Times New Roman"/>
          <w:sz w:val="22"/>
        </w:rPr>
        <w:t>which is</w:t>
      </w:r>
      <w:r w:rsidRPr="00C86190">
        <w:rPr>
          <w:rFonts w:cs="Times New Roman"/>
          <w:sz w:val="22"/>
        </w:rPr>
        <w:t xml:space="preserve"> needed to ensure coopera</w:t>
      </w:r>
      <w:r w:rsidR="00EE7857">
        <w:rPr>
          <w:rFonts w:cs="Times New Roman"/>
          <w:sz w:val="22"/>
        </w:rPr>
        <w:t>tion and collaboration. F</w:t>
      </w:r>
      <w:r w:rsidRPr="00C86190">
        <w:rPr>
          <w:rFonts w:cs="Times New Roman"/>
          <w:sz w:val="22"/>
        </w:rPr>
        <w:t>requent communication, mutual respect, shared vision, and collaborative goal setting characterize the most successful partnerships.</w:t>
      </w:r>
    </w:p>
    <w:p w:rsidR="000E68D6" w:rsidRPr="001C73CE" w:rsidRDefault="000E68D6" w:rsidP="00B21823">
      <w:pPr>
        <w:spacing w:line="240" w:lineRule="auto"/>
        <w:contextualSpacing/>
        <w:rPr>
          <w:i/>
        </w:rPr>
      </w:pPr>
    </w:p>
    <w:p w:rsidR="00122AC2" w:rsidRDefault="001C73CE" w:rsidP="00B21823">
      <w:pPr>
        <w:spacing w:line="240" w:lineRule="auto"/>
        <w:contextualSpacing/>
        <w:rPr>
          <w:rFonts w:ascii="Times New Roman" w:hAnsi="Times New Roman" w:cs="Times New Roman"/>
          <w:b/>
          <w:i/>
          <w:sz w:val="24"/>
        </w:rPr>
      </w:pPr>
      <w:r w:rsidRPr="001C73CE">
        <w:rPr>
          <w:rFonts w:ascii="Times New Roman" w:hAnsi="Times New Roman" w:cs="Times New Roman"/>
          <w:b/>
          <w:i/>
          <w:sz w:val="24"/>
        </w:rPr>
        <w:tab/>
      </w:r>
    </w:p>
    <w:p w:rsidR="00122AC2" w:rsidRDefault="00122AC2" w:rsidP="00B21823">
      <w:pPr>
        <w:spacing w:line="240" w:lineRule="auto"/>
        <w:contextualSpacing/>
        <w:rPr>
          <w:rFonts w:ascii="Times New Roman" w:hAnsi="Times New Roman" w:cs="Times New Roman"/>
          <w:b/>
          <w:i/>
          <w:sz w:val="24"/>
        </w:rPr>
      </w:pPr>
    </w:p>
    <w:p w:rsidR="002C1EE1" w:rsidRDefault="00A834FA" w:rsidP="00B21823">
      <w:pPr>
        <w:pStyle w:val="BodyText"/>
        <w:ind w:left="120"/>
        <w:rPr>
          <w:spacing w:val="-1"/>
        </w:rPr>
      </w:pPr>
      <w:r w:rsidRPr="00A834FA">
        <w:rPr>
          <w:rFonts w:ascii="Forte" w:hAnsi="Forte"/>
          <w:spacing w:val="-1"/>
        </w:rPr>
        <w:t>John Brown</w:t>
      </w:r>
      <w:r>
        <w:rPr>
          <w:spacing w:val="-1"/>
        </w:rPr>
        <w:t xml:space="preserve"> – Imaginary Regional Manager</w:t>
      </w:r>
      <w:r>
        <w:rPr>
          <w:spacing w:val="-1"/>
        </w:rPr>
        <w:tab/>
      </w:r>
      <w:r>
        <w:rPr>
          <w:spacing w:val="-1"/>
        </w:rPr>
        <w:tab/>
        <w:t>December 1, 2017</w:t>
      </w:r>
    </w:p>
    <w:p w:rsidR="001C73CE" w:rsidRDefault="001C73CE" w:rsidP="00B21823">
      <w:pPr>
        <w:pStyle w:val="BodyText"/>
        <w:ind w:left="120"/>
        <w:rPr>
          <w:spacing w:val="-1"/>
        </w:rPr>
      </w:pPr>
      <w:r>
        <w:rPr>
          <w:spacing w:val="-1"/>
        </w:rPr>
        <w:t>______________________________________</w:t>
      </w:r>
      <w:r>
        <w:rPr>
          <w:spacing w:val="-1"/>
        </w:rPr>
        <w:tab/>
      </w:r>
      <w:r>
        <w:rPr>
          <w:spacing w:val="-1"/>
        </w:rPr>
        <w:tab/>
        <w:t>________________________</w:t>
      </w:r>
    </w:p>
    <w:p w:rsidR="001C73CE" w:rsidRDefault="001C73CE" w:rsidP="00B21823">
      <w:pPr>
        <w:pStyle w:val="BodyText"/>
        <w:ind w:left="120"/>
        <w:rPr>
          <w:spacing w:val="-1"/>
        </w:rPr>
      </w:pPr>
      <w:r>
        <w:rPr>
          <w:spacing w:val="-1"/>
        </w:rPr>
        <w:t>Eastern National Representative</w:t>
      </w:r>
      <w:r>
        <w:rPr>
          <w:spacing w:val="-1"/>
        </w:rPr>
        <w:tab/>
      </w:r>
      <w:r>
        <w:rPr>
          <w:spacing w:val="-1"/>
        </w:rPr>
        <w:tab/>
      </w:r>
      <w:r>
        <w:rPr>
          <w:spacing w:val="-1"/>
        </w:rPr>
        <w:tab/>
      </w:r>
      <w:r>
        <w:rPr>
          <w:spacing w:val="-1"/>
        </w:rPr>
        <w:tab/>
        <w:t>Date</w:t>
      </w:r>
    </w:p>
    <w:p w:rsidR="001C73CE" w:rsidRDefault="001C73CE" w:rsidP="00B21823">
      <w:pPr>
        <w:pStyle w:val="BodyText"/>
        <w:ind w:left="120"/>
        <w:rPr>
          <w:spacing w:val="-1"/>
        </w:rPr>
      </w:pPr>
    </w:p>
    <w:p w:rsidR="001C73CE" w:rsidRDefault="00A834FA" w:rsidP="00B21823">
      <w:pPr>
        <w:pStyle w:val="BodyText"/>
        <w:ind w:left="120"/>
        <w:rPr>
          <w:spacing w:val="-1"/>
        </w:rPr>
      </w:pPr>
      <w:r w:rsidRPr="00A834FA">
        <w:rPr>
          <w:rFonts w:ascii="Brush Script MT" w:hAnsi="Brush Script MT"/>
          <w:spacing w:val="-1"/>
          <w:sz w:val="28"/>
        </w:rPr>
        <w:t>Jane Smith</w:t>
      </w:r>
      <w:r>
        <w:rPr>
          <w:spacing w:val="-1"/>
        </w:rPr>
        <w:t xml:space="preserve"> – Imaginary Superintendent</w:t>
      </w:r>
      <w:r>
        <w:rPr>
          <w:spacing w:val="-1"/>
        </w:rPr>
        <w:tab/>
      </w:r>
      <w:r>
        <w:rPr>
          <w:spacing w:val="-1"/>
        </w:rPr>
        <w:tab/>
      </w:r>
      <w:r>
        <w:rPr>
          <w:spacing w:val="-1"/>
        </w:rPr>
        <w:tab/>
        <w:t>December 1, 2017</w:t>
      </w:r>
    </w:p>
    <w:p w:rsidR="001C73CE" w:rsidRDefault="001C73CE" w:rsidP="00B21823">
      <w:pPr>
        <w:pStyle w:val="BodyText"/>
        <w:ind w:left="120"/>
        <w:rPr>
          <w:spacing w:val="-1"/>
        </w:rPr>
      </w:pPr>
      <w:r>
        <w:rPr>
          <w:spacing w:val="-1"/>
        </w:rPr>
        <w:t>______________________________________</w:t>
      </w:r>
      <w:r>
        <w:rPr>
          <w:spacing w:val="-1"/>
        </w:rPr>
        <w:tab/>
      </w:r>
      <w:r>
        <w:rPr>
          <w:spacing w:val="-1"/>
        </w:rPr>
        <w:tab/>
        <w:t>_________________________</w:t>
      </w:r>
    </w:p>
    <w:p w:rsidR="000E68D6" w:rsidRDefault="00EE7857" w:rsidP="002C1EE1">
      <w:pPr>
        <w:pStyle w:val="BodyText"/>
        <w:ind w:left="120"/>
        <w:rPr>
          <w:rFonts w:cs="Times New Roman"/>
        </w:rPr>
      </w:pPr>
      <w:r>
        <w:rPr>
          <w:spacing w:val="-1"/>
        </w:rPr>
        <w:t>NPS Superintendent</w:t>
      </w:r>
      <w:r>
        <w:rPr>
          <w:spacing w:val="-1"/>
        </w:rPr>
        <w:tab/>
      </w:r>
      <w:r w:rsidR="001C73CE">
        <w:rPr>
          <w:spacing w:val="-1"/>
        </w:rPr>
        <w:tab/>
      </w:r>
      <w:r w:rsidR="001C73CE">
        <w:rPr>
          <w:spacing w:val="-1"/>
        </w:rPr>
        <w:tab/>
      </w:r>
      <w:r w:rsidR="001C73CE">
        <w:rPr>
          <w:spacing w:val="-1"/>
        </w:rPr>
        <w:tab/>
      </w:r>
      <w:r w:rsidR="001C73CE">
        <w:rPr>
          <w:spacing w:val="-1"/>
        </w:rPr>
        <w:tab/>
      </w:r>
      <w:r w:rsidR="001C73CE">
        <w:rPr>
          <w:spacing w:val="-1"/>
        </w:rPr>
        <w:tab/>
        <w:t>Date</w:t>
      </w:r>
    </w:p>
    <w:p w:rsidR="00BD71A0" w:rsidRDefault="00BD71A0" w:rsidP="00B21823">
      <w:pPr>
        <w:spacing w:line="240" w:lineRule="auto"/>
        <w:contextualSpacing/>
        <w:rPr>
          <w:rFonts w:ascii="Times New Roman" w:hAnsi="Times New Roman" w:cs="Times New Roman"/>
          <w:sz w:val="24"/>
        </w:rPr>
      </w:pPr>
    </w:p>
    <w:p w:rsidR="00BD71A0" w:rsidRDefault="00BD71A0" w:rsidP="00B21823">
      <w:pPr>
        <w:spacing w:line="240" w:lineRule="auto"/>
        <w:contextualSpacing/>
        <w:rPr>
          <w:rFonts w:ascii="Times New Roman" w:hAnsi="Times New Roman" w:cs="Times New Roman"/>
          <w:sz w:val="24"/>
        </w:rPr>
      </w:pPr>
    </w:p>
    <w:p w:rsidR="00BD71A0" w:rsidRPr="00BD71A0" w:rsidRDefault="00BD71A0" w:rsidP="00B21823">
      <w:pPr>
        <w:spacing w:line="240" w:lineRule="auto"/>
        <w:contextualSpacing/>
        <w:rPr>
          <w:rFonts w:ascii="Times New Roman" w:hAnsi="Times New Roman" w:cs="Times New Roman"/>
          <w:sz w:val="24"/>
        </w:rPr>
      </w:pPr>
    </w:p>
    <w:sectPr w:rsidR="00BD71A0" w:rsidRPr="00BD71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1A0" w:rsidRDefault="00BD71A0" w:rsidP="00BD71A0">
      <w:pPr>
        <w:spacing w:after="0" w:line="240" w:lineRule="auto"/>
      </w:pPr>
      <w:r>
        <w:separator/>
      </w:r>
    </w:p>
  </w:endnote>
  <w:endnote w:type="continuationSeparator" w:id="0">
    <w:p w:rsidR="00BD71A0" w:rsidRDefault="00BD71A0" w:rsidP="00BD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orte">
    <w:panose1 w:val="0306090204050207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7FD" w:rsidRDefault="009627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479951"/>
      <w:docPartObj>
        <w:docPartGallery w:val="Page Numbers (Bottom of Page)"/>
        <w:docPartUnique/>
      </w:docPartObj>
    </w:sdtPr>
    <w:sdtEndPr>
      <w:rPr>
        <w:noProof/>
      </w:rPr>
    </w:sdtEndPr>
    <w:sdtContent>
      <w:p w:rsidR="00BD71A0" w:rsidRDefault="00BD71A0">
        <w:pPr>
          <w:pStyle w:val="Footer"/>
          <w:jc w:val="right"/>
        </w:pPr>
        <w:r>
          <w:fldChar w:fldCharType="begin"/>
        </w:r>
        <w:r>
          <w:instrText xml:space="preserve"> PAGE   \* MERGEFORMAT </w:instrText>
        </w:r>
        <w:r>
          <w:fldChar w:fldCharType="separate"/>
        </w:r>
        <w:r w:rsidR="00A834FA">
          <w:rPr>
            <w:noProof/>
          </w:rPr>
          <w:t>5</w:t>
        </w:r>
        <w:r>
          <w:rPr>
            <w:noProof/>
          </w:rPr>
          <w:fldChar w:fldCharType="end"/>
        </w:r>
      </w:p>
    </w:sdtContent>
  </w:sdt>
  <w:p w:rsidR="00BD71A0" w:rsidRDefault="00BD71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7FD" w:rsidRDefault="00962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1A0" w:rsidRDefault="00BD71A0" w:rsidP="00BD71A0">
      <w:pPr>
        <w:spacing w:after="0" w:line="240" w:lineRule="auto"/>
      </w:pPr>
      <w:r>
        <w:separator/>
      </w:r>
    </w:p>
  </w:footnote>
  <w:footnote w:type="continuationSeparator" w:id="0">
    <w:p w:rsidR="00BD71A0" w:rsidRDefault="00BD71A0" w:rsidP="00BD7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EE1" w:rsidRDefault="00A834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0276" o:spid="_x0000_s1026" type="#_x0000_t136" style="position:absolute;margin-left:0;margin-top:0;width:513.2pt;height:146.6pt;rotation:315;z-index:-251655168;mso-position-horizontal:center;mso-position-horizontal-relative:margin;mso-position-vertical:center;mso-position-vertical-relative:margin" o:allowincell="f" fillcolor="#d8d8d8 [2732]"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A0" w:rsidRDefault="00A22F2C" w:rsidP="00BD71A0">
    <w:pPr>
      <w:pStyle w:val="Header"/>
      <w:jc w:val="center"/>
    </w:pPr>
    <w:r>
      <w:rPr>
        <w:noProof/>
      </w:rPr>
      <w:drawing>
        <wp:inline distT="0" distB="0" distL="0" distR="0">
          <wp:extent cx="35052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arrowhead_new.jpg"/>
                  <pic:cNvPicPr/>
                </pic:nvPicPr>
                <pic:blipFill>
                  <a:blip r:embed="rId1">
                    <a:extLst>
                      <a:ext uri="{28A0092B-C50C-407E-A947-70E740481C1C}">
                        <a14:useLocalDpi xmlns:a14="http://schemas.microsoft.com/office/drawing/2010/main" val="0"/>
                      </a:ext>
                    </a:extLst>
                  </a:blip>
                  <a:stretch>
                    <a:fillRect/>
                  </a:stretch>
                </pic:blipFill>
                <pic:spPr>
                  <a:xfrm>
                    <a:off x="0" y="0"/>
                    <a:ext cx="350520" cy="457200"/>
                  </a:xfrm>
                  <a:prstGeom prst="rect">
                    <a:avLst/>
                  </a:prstGeom>
                </pic:spPr>
              </pic:pic>
            </a:graphicData>
          </a:graphic>
        </wp:inline>
      </w:drawing>
    </w:r>
    <w:r w:rsidR="00A834F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0277" o:spid="_x0000_s1027" type="#_x0000_t136" style="position:absolute;left:0;text-align:left;margin-left:0;margin-top:0;width:513.2pt;height:146.6pt;rotation:315;z-index:-251653120;mso-position-horizontal:center;mso-position-horizontal-relative:margin;mso-position-vertical:center;mso-position-vertical-relative:margin" o:allowincell="f" fillcolor="#d8d8d8 [2732]" stroked="f">
          <v:fill opacity=".5"/>
          <v:textpath style="font-family:&quot;Times New Roman&quot;;font-size:1pt" string="SAMPLE"/>
          <w10:wrap anchorx="margin" anchory="margin"/>
        </v:shape>
      </w:pict>
    </w:r>
    <w:r w:rsidR="00BD71A0">
      <w:rPr>
        <w:noProof/>
      </w:rPr>
      <w:drawing>
        <wp:inline distT="0" distB="0" distL="0" distR="0">
          <wp:extent cx="783772"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 color logo.gif"/>
                  <pic:cNvPicPr/>
                </pic:nvPicPr>
                <pic:blipFill>
                  <a:blip r:embed="rId2">
                    <a:extLst>
                      <a:ext uri="{28A0092B-C50C-407E-A947-70E740481C1C}">
                        <a14:useLocalDpi xmlns:a14="http://schemas.microsoft.com/office/drawing/2010/main" val="0"/>
                      </a:ext>
                    </a:extLst>
                  </a:blip>
                  <a:stretch>
                    <a:fillRect/>
                  </a:stretch>
                </pic:blipFill>
                <pic:spPr>
                  <a:xfrm>
                    <a:off x="0" y="0"/>
                    <a:ext cx="783772" cy="457200"/>
                  </a:xfrm>
                  <a:prstGeom prst="rect">
                    <a:avLst/>
                  </a:prstGeom>
                </pic:spPr>
              </pic:pic>
            </a:graphicData>
          </a:graphic>
        </wp:inline>
      </w:drawing>
    </w:r>
  </w:p>
  <w:p w:rsidR="00C86190" w:rsidRPr="00876EA2" w:rsidRDefault="00C86190" w:rsidP="00C86190">
    <w:pPr>
      <w:spacing w:line="240" w:lineRule="auto"/>
      <w:contextualSpacing/>
      <w:jc w:val="center"/>
      <w:rPr>
        <w:rFonts w:ascii="Times New Roman" w:hAnsi="Times New Roman" w:cs="Times New Roman"/>
        <w:b/>
        <w:sz w:val="28"/>
      </w:rPr>
    </w:pPr>
    <w:r>
      <w:rPr>
        <w:rFonts w:ascii="Times New Roman" w:hAnsi="Times New Roman" w:cs="Times New Roman"/>
        <w:b/>
        <w:sz w:val="28"/>
      </w:rPr>
      <w:t>A</w:t>
    </w:r>
    <w:r w:rsidRPr="00876EA2">
      <w:rPr>
        <w:rFonts w:ascii="Times New Roman" w:hAnsi="Times New Roman" w:cs="Times New Roman"/>
        <w:b/>
        <w:sz w:val="28"/>
      </w:rPr>
      <w:t>nnual Park Operating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EE1" w:rsidRDefault="00A834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0275" o:spid="_x0000_s1025" type="#_x0000_t136" style="position:absolute;margin-left:0;margin-top:0;width:513.2pt;height:146.6pt;rotation:315;z-index:-251657216;mso-position-horizontal:center;mso-position-horizontal-relative:margin;mso-position-vertical:center;mso-position-vertical-relative:margin" o:allowincell="f" fillcolor="#d8d8d8 [2732]"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809"/>
    <w:multiLevelType w:val="hybridMultilevel"/>
    <w:tmpl w:val="F418F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81450"/>
    <w:multiLevelType w:val="hybridMultilevel"/>
    <w:tmpl w:val="E3028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A4AA2"/>
    <w:multiLevelType w:val="hybridMultilevel"/>
    <w:tmpl w:val="F2822FB2"/>
    <w:lvl w:ilvl="0" w:tplc="4C8CEC58">
      <w:start w:val="1"/>
      <w:numFmt w:val="decimal"/>
      <w:lvlText w:val="%1."/>
      <w:lvlJc w:val="left"/>
      <w:pPr>
        <w:ind w:left="820" w:hanging="360"/>
      </w:pPr>
      <w:rPr>
        <w:rFonts w:ascii="Times New Roman" w:eastAsia="Times New Roman" w:hAnsi="Times New Roman" w:hint="default"/>
        <w:sz w:val="24"/>
        <w:szCs w:val="24"/>
      </w:rPr>
    </w:lvl>
    <w:lvl w:ilvl="1" w:tplc="990AA9BC">
      <w:start w:val="1"/>
      <w:numFmt w:val="bullet"/>
      <w:lvlText w:val="•"/>
      <w:lvlJc w:val="left"/>
      <w:pPr>
        <w:ind w:left="1694" w:hanging="360"/>
      </w:pPr>
      <w:rPr>
        <w:rFonts w:hint="default"/>
      </w:rPr>
    </w:lvl>
    <w:lvl w:ilvl="2" w:tplc="026C407A">
      <w:start w:val="1"/>
      <w:numFmt w:val="bullet"/>
      <w:lvlText w:val="•"/>
      <w:lvlJc w:val="left"/>
      <w:pPr>
        <w:ind w:left="2568" w:hanging="360"/>
      </w:pPr>
      <w:rPr>
        <w:rFonts w:hint="default"/>
      </w:rPr>
    </w:lvl>
    <w:lvl w:ilvl="3" w:tplc="FF725FE4">
      <w:start w:val="1"/>
      <w:numFmt w:val="bullet"/>
      <w:lvlText w:val="•"/>
      <w:lvlJc w:val="left"/>
      <w:pPr>
        <w:ind w:left="3442" w:hanging="360"/>
      </w:pPr>
      <w:rPr>
        <w:rFonts w:hint="default"/>
      </w:rPr>
    </w:lvl>
    <w:lvl w:ilvl="4" w:tplc="459CE7C6">
      <w:start w:val="1"/>
      <w:numFmt w:val="bullet"/>
      <w:lvlText w:val="•"/>
      <w:lvlJc w:val="left"/>
      <w:pPr>
        <w:ind w:left="4316" w:hanging="360"/>
      </w:pPr>
      <w:rPr>
        <w:rFonts w:hint="default"/>
      </w:rPr>
    </w:lvl>
    <w:lvl w:ilvl="5" w:tplc="5766422A">
      <w:start w:val="1"/>
      <w:numFmt w:val="bullet"/>
      <w:lvlText w:val="•"/>
      <w:lvlJc w:val="left"/>
      <w:pPr>
        <w:ind w:left="5190" w:hanging="360"/>
      </w:pPr>
      <w:rPr>
        <w:rFonts w:hint="default"/>
      </w:rPr>
    </w:lvl>
    <w:lvl w:ilvl="6" w:tplc="D084D130">
      <w:start w:val="1"/>
      <w:numFmt w:val="bullet"/>
      <w:lvlText w:val="•"/>
      <w:lvlJc w:val="left"/>
      <w:pPr>
        <w:ind w:left="6064" w:hanging="360"/>
      </w:pPr>
      <w:rPr>
        <w:rFonts w:hint="default"/>
      </w:rPr>
    </w:lvl>
    <w:lvl w:ilvl="7" w:tplc="BE4C133E">
      <w:start w:val="1"/>
      <w:numFmt w:val="bullet"/>
      <w:lvlText w:val="•"/>
      <w:lvlJc w:val="left"/>
      <w:pPr>
        <w:ind w:left="6938" w:hanging="360"/>
      </w:pPr>
      <w:rPr>
        <w:rFonts w:hint="default"/>
      </w:rPr>
    </w:lvl>
    <w:lvl w:ilvl="8" w:tplc="94E810E2">
      <w:start w:val="1"/>
      <w:numFmt w:val="bullet"/>
      <w:lvlText w:val="•"/>
      <w:lvlJc w:val="left"/>
      <w:pPr>
        <w:ind w:left="7812" w:hanging="360"/>
      </w:pPr>
      <w:rPr>
        <w:rFonts w:hint="default"/>
      </w:rPr>
    </w:lvl>
  </w:abstractNum>
  <w:abstractNum w:abstractNumId="3" w15:restartNumberingAfterBreak="0">
    <w:nsid w:val="0969202D"/>
    <w:multiLevelType w:val="hybridMultilevel"/>
    <w:tmpl w:val="37726240"/>
    <w:lvl w:ilvl="0" w:tplc="0B80AED2">
      <w:start w:val="2"/>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0B93272E"/>
    <w:multiLevelType w:val="hybridMultilevel"/>
    <w:tmpl w:val="7D8602B6"/>
    <w:lvl w:ilvl="0" w:tplc="5BE828CA">
      <w:start w:val="1"/>
      <w:numFmt w:val="decimal"/>
      <w:lvlText w:val="%1."/>
      <w:lvlJc w:val="left"/>
      <w:pPr>
        <w:ind w:left="820" w:hanging="360"/>
      </w:pPr>
      <w:rPr>
        <w:rFonts w:ascii="Times New Roman" w:eastAsia="Times New Roman" w:hAnsi="Times New Roman" w:hint="default"/>
        <w:sz w:val="24"/>
        <w:szCs w:val="24"/>
      </w:rPr>
    </w:lvl>
    <w:lvl w:ilvl="1" w:tplc="13342F2E">
      <w:start w:val="1"/>
      <w:numFmt w:val="bullet"/>
      <w:lvlText w:val="•"/>
      <w:lvlJc w:val="left"/>
      <w:pPr>
        <w:ind w:left="1694" w:hanging="360"/>
      </w:pPr>
      <w:rPr>
        <w:rFonts w:hint="default"/>
      </w:rPr>
    </w:lvl>
    <w:lvl w:ilvl="2" w:tplc="70A84EC4">
      <w:start w:val="1"/>
      <w:numFmt w:val="bullet"/>
      <w:lvlText w:val="•"/>
      <w:lvlJc w:val="left"/>
      <w:pPr>
        <w:ind w:left="2568" w:hanging="360"/>
      </w:pPr>
      <w:rPr>
        <w:rFonts w:hint="default"/>
      </w:rPr>
    </w:lvl>
    <w:lvl w:ilvl="3" w:tplc="0F349812">
      <w:start w:val="1"/>
      <w:numFmt w:val="bullet"/>
      <w:lvlText w:val="•"/>
      <w:lvlJc w:val="left"/>
      <w:pPr>
        <w:ind w:left="3442" w:hanging="360"/>
      </w:pPr>
      <w:rPr>
        <w:rFonts w:hint="default"/>
      </w:rPr>
    </w:lvl>
    <w:lvl w:ilvl="4" w:tplc="92009994">
      <w:start w:val="1"/>
      <w:numFmt w:val="bullet"/>
      <w:lvlText w:val="•"/>
      <w:lvlJc w:val="left"/>
      <w:pPr>
        <w:ind w:left="4316" w:hanging="360"/>
      </w:pPr>
      <w:rPr>
        <w:rFonts w:hint="default"/>
      </w:rPr>
    </w:lvl>
    <w:lvl w:ilvl="5" w:tplc="34EE0C78">
      <w:start w:val="1"/>
      <w:numFmt w:val="bullet"/>
      <w:lvlText w:val="•"/>
      <w:lvlJc w:val="left"/>
      <w:pPr>
        <w:ind w:left="5190" w:hanging="360"/>
      </w:pPr>
      <w:rPr>
        <w:rFonts w:hint="default"/>
      </w:rPr>
    </w:lvl>
    <w:lvl w:ilvl="6" w:tplc="C0F4053C">
      <w:start w:val="1"/>
      <w:numFmt w:val="bullet"/>
      <w:lvlText w:val="•"/>
      <w:lvlJc w:val="left"/>
      <w:pPr>
        <w:ind w:left="6064" w:hanging="360"/>
      </w:pPr>
      <w:rPr>
        <w:rFonts w:hint="default"/>
      </w:rPr>
    </w:lvl>
    <w:lvl w:ilvl="7" w:tplc="22987286">
      <w:start w:val="1"/>
      <w:numFmt w:val="bullet"/>
      <w:lvlText w:val="•"/>
      <w:lvlJc w:val="left"/>
      <w:pPr>
        <w:ind w:left="6938" w:hanging="360"/>
      </w:pPr>
      <w:rPr>
        <w:rFonts w:hint="default"/>
      </w:rPr>
    </w:lvl>
    <w:lvl w:ilvl="8" w:tplc="0A861B70">
      <w:start w:val="1"/>
      <w:numFmt w:val="bullet"/>
      <w:lvlText w:val="•"/>
      <w:lvlJc w:val="left"/>
      <w:pPr>
        <w:ind w:left="7812" w:hanging="360"/>
      </w:pPr>
      <w:rPr>
        <w:rFonts w:hint="default"/>
      </w:rPr>
    </w:lvl>
  </w:abstractNum>
  <w:abstractNum w:abstractNumId="5" w15:restartNumberingAfterBreak="0">
    <w:nsid w:val="222F1DEE"/>
    <w:multiLevelType w:val="hybridMultilevel"/>
    <w:tmpl w:val="C8B8AD36"/>
    <w:lvl w:ilvl="0" w:tplc="6B04FB28">
      <w:start w:val="1"/>
      <w:numFmt w:val="decimal"/>
      <w:lvlText w:val="%1."/>
      <w:lvlJc w:val="left"/>
      <w:pPr>
        <w:ind w:left="840" w:hanging="360"/>
      </w:pPr>
      <w:rPr>
        <w:rFonts w:ascii="Times New Roman" w:eastAsia="Times New Roman" w:hAnsi="Times New Roman" w:hint="default"/>
        <w:sz w:val="24"/>
        <w:szCs w:val="24"/>
      </w:rPr>
    </w:lvl>
    <w:lvl w:ilvl="1" w:tplc="B90EE876">
      <w:start w:val="1"/>
      <w:numFmt w:val="bullet"/>
      <w:lvlText w:val="•"/>
      <w:lvlJc w:val="left"/>
      <w:pPr>
        <w:ind w:left="1710" w:hanging="360"/>
      </w:pPr>
      <w:rPr>
        <w:rFonts w:hint="default"/>
      </w:rPr>
    </w:lvl>
    <w:lvl w:ilvl="2" w:tplc="75D62E64">
      <w:start w:val="1"/>
      <w:numFmt w:val="bullet"/>
      <w:lvlText w:val="•"/>
      <w:lvlJc w:val="left"/>
      <w:pPr>
        <w:ind w:left="2580" w:hanging="360"/>
      </w:pPr>
      <w:rPr>
        <w:rFonts w:hint="default"/>
      </w:rPr>
    </w:lvl>
    <w:lvl w:ilvl="3" w:tplc="3C7CF5E0">
      <w:start w:val="1"/>
      <w:numFmt w:val="bullet"/>
      <w:lvlText w:val="•"/>
      <w:lvlJc w:val="left"/>
      <w:pPr>
        <w:ind w:left="3450" w:hanging="360"/>
      </w:pPr>
      <w:rPr>
        <w:rFonts w:hint="default"/>
      </w:rPr>
    </w:lvl>
    <w:lvl w:ilvl="4" w:tplc="1EA6347E">
      <w:start w:val="1"/>
      <w:numFmt w:val="bullet"/>
      <w:lvlText w:val="•"/>
      <w:lvlJc w:val="left"/>
      <w:pPr>
        <w:ind w:left="4320" w:hanging="360"/>
      </w:pPr>
      <w:rPr>
        <w:rFonts w:hint="default"/>
      </w:rPr>
    </w:lvl>
    <w:lvl w:ilvl="5" w:tplc="486CB16C">
      <w:start w:val="1"/>
      <w:numFmt w:val="bullet"/>
      <w:lvlText w:val="•"/>
      <w:lvlJc w:val="left"/>
      <w:pPr>
        <w:ind w:left="5190" w:hanging="360"/>
      </w:pPr>
      <w:rPr>
        <w:rFonts w:hint="default"/>
      </w:rPr>
    </w:lvl>
    <w:lvl w:ilvl="6" w:tplc="2EEA31E4">
      <w:start w:val="1"/>
      <w:numFmt w:val="bullet"/>
      <w:lvlText w:val="•"/>
      <w:lvlJc w:val="left"/>
      <w:pPr>
        <w:ind w:left="6060" w:hanging="360"/>
      </w:pPr>
      <w:rPr>
        <w:rFonts w:hint="default"/>
      </w:rPr>
    </w:lvl>
    <w:lvl w:ilvl="7" w:tplc="5A5CEE0C">
      <w:start w:val="1"/>
      <w:numFmt w:val="bullet"/>
      <w:lvlText w:val="•"/>
      <w:lvlJc w:val="left"/>
      <w:pPr>
        <w:ind w:left="6930" w:hanging="360"/>
      </w:pPr>
      <w:rPr>
        <w:rFonts w:hint="default"/>
      </w:rPr>
    </w:lvl>
    <w:lvl w:ilvl="8" w:tplc="CFFC81AA">
      <w:start w:val="1"/>
      <w:numFmt w:val="bullet"/>
      <w:lvlText w:val="•"/>
      <w:lvlJc w:val="left"/>
      <w:pPr>
        <w:ind w:left="7800" w:hanging="360"/>
      </w:pPr>
      <w:rPr>
        <w:rFonts w:hint="default"/>
      </w:rPr>
    </w:lvl>
  </w:abstractNum>
  <w:abstractNum w:abstractNumId="6" w15:restartNumberingAfterBreak="0">
    <w:nsid w:val="285E50B6"/>
    <w:multiLevelType w:val="hybridMultilevel"/>
    <w:tmpl w:val="411A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93810"/>
    <w:multiLevelType w:val="hybridMultilevel"/>
    <w:tmpl w:val="1B2EF46E"/>
    <w:lvl w:ilvl="0" w:tplc="AD74B5D8">
      <w:start w:val="9"/>
      <w:numFmt w:val="decimal"/>
      <w:lvlText w:val="%1."/>
      <w:lvlJc w:val="left"/>
      <w:pPr>
        <w:ind w:left="820" w:hanging="360"/>
      </w:pPr>
      <w:rPr>
        <w:rFonts w:ascii="Times New Roman" w:eastAsia="Times New Roman" w:hAnsi="Times New Roman" w:hint="default"/>
        <w:sz w:val="24"/>
        <w:szCs w:val="24"/>
      </w:rPr>
    </w:lvl>
    <w:lvl w:ilvl="1" w:tplc="A8E61758">
      <w:start w:val="1"/>
      <w:numFmt w:val="bullet"/>
      <w:lvlText w:val="•"/>
      <w:lvlJc w:val="left"/>
      <w:pPr>
        <w:ind w:left="1694" w:hanging="360"/>
      </w:pPr>
      <w:rPr>
        <w:rFonts w:hint="default"/>
      </w:rPr>
    </w:lvl>
    <w:lvl w:ilvl="2" w:tplc="137CBEAE">
      <w:start w:val="1"/>
      <w:numFmt w:val="bullet"/>
      <w:lvlText w:val="•"/>
      <w:lvlJc w:val="left"/>
      <w:pPr>
        <w:ind w:left="2568" w:hanging="360"/>
      </w:pPr>
      <w:rPr>
        <w:rFonts w:hint="default"/>
      </w:rPr>
    </w:lvl>
    <w:lvl w:ilvl="3" w:tplc="D04A3A30">
      <w:start w:val="1"/>
      <w:numFmt w:val="bullet"/>
      <w:lvlText w:val="•"/>
      <w:lvlJc w:val="left"/>
      <w:pPr>
        <w:ind w:left="3442" w:hanging="360"/>
      </w:pPr>
      <w:rPr>
        <w:rFonts w:hint="default"/>
      </w:rPr>
    </w:lvl>
    <w:lvl w:ilvl="4" w:tplc="AE0C8996">
      <w:start w:val="1"/>
      <w:numFmt w:val="bullet"/>
      <w:lvlText w:val="•"/>
      <w:lvlJc w:val="left"/>
      <w:pPr>
        <w:ind w:left="4316" w:hanging="360"/>
      </w:pPr>
      <w:rPr>
        <w:rFonts w:hint="default"/>
      </w:rPr>
    </w:lvl>
    <w:lvl w:ilvl="5" w:tplc="AF001C6C">
      <w:start w:val="1"/>
      <w:numFmt w:val="bullet"/>
      <w:lvlText w:val="•"/>
      <w:lvlJc w:val="left"/>
      <w:pPr>
        <w:ind w:left="5190" w:hanging="360"/>
      </w:pPr>
      <w:rPr>
        <w:rFonts w:hint="default"/>
      </w:rPr>
    </w:lvl>
    <w:lvl w:ilvl="6" w:tplc="A4827A60">
      <w:start w:val="1"/>
      <w:numFmt w:val="bullet"/>
      <w:lvlText w:val="•"/>
      <w:lvlJc w:val="left"/>
      <w:pPr>
        <w:ind w:left="6064" w:hanging="360"/>
      </w:pPr>
      <w:rPr>
        <w:rFonts w:hint="default"/>
      </w:rPr>
    </w:lvl>
    <w:lvl w:ilvl="7" w:tplc="20D4DFA2">
      <w:start w:val="1"/>
      <w:numFmt w:val="bullet"/>
      <w:lvlText w:val="•"/>
      <w:lvlJc w:val="left"/>
      <w:pPr>
        <w:ind w:left="6938" w:hanging="360"/>
      </w:pPr>
      <w:rPr>
        <w:rFonts w:hint="default"/>
      </w:rPr>
    </w:lvl>
    <w:lvl w:ilvl="8" w:tplc="EC2E1FA4">
      <w:start w:val="1"/>
      <w:numFmt w:val="bullet"/>
      <w:lvlText w:val="•"/>
      <w:lvlJc w:val="left"/>
      <w:pPr>
        <w:ind w:left="7812" w:hanging="360"/>
      </w:pPr>
      <w:rPr>
        <w:rFonts w:hint="default"/>
      </w:rPr>
    </w:lvl>
  </w:abstractNum>
  <w:abstractNum w:abstractNumId="8" w15:restartNumberingAfterBreak="0">
    <w:nsid w:val="312401BD"/>
    <w:multiLevelType w:val="hybridMultilevel"/>
    <w:tmpl w:val="C0A0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C79AE"/>
    <w:multiLevelType w:val="hybridMultilevel"/>
    <w:tmpl w:val="02748732"/>
    <w:lvl w:ilvl="0" w:tplc="324AB8F4">
      <w:start w:val="1"/>
      <w:numFmt w:val="decimal"/>
      <w:lvlText w:val="%1."/>
      <w:lvlJc w:val="left"/>
      <w:pPr>
        <w:ind w:left="1080" w:hanging="360"/>
      </w:pPr>
      <w:rPr>
        <w:rFonts w:ascii="Times New Roman" w:eastAsia="Times New Roman" w:hAnsi="Times New Roman" w:hint="default"/>
        <w:sz w:val="24"/>
        <w:szCs w:val="24"/>
      </w:rPr>
    </w:lvl>
    <w:lvl w:ilvl="1" w:tplc="8DF0ABDE">
      <w:start w:val="1"/>
      <w:numFmt w:val="bullet"/>
      <w:lvlText w:val="•"/>
      <w:lvlJc w:val="left"/>
      <w:pPr>
        <w:ind w:left="1982" w:hanging="360"/>
      </w:pPr>
      <w:rPr>
        <w:rFonts w:hint="default"/>
      </w:rPr>
    </w:lvl>
    <w:lvl w:ilvl="2" w:tplc="09C8AD8C">
      <w:start w:val="1"/>
      <w:numFmt w:val="bullet"/>
      <w:lvlText w:val="•"/>
      <w:lvlJc w:val="left"/>
      <w:pPr>
        <w:ind w:left="2884" w:hanging="360"/>
      </w:pPr>
      <w:rPr>
        <w:rFonts w:hint="default"/>
      </w:rPr>
    </w:lvl>
    <w:lvl w:ilvl="3" w:tplc="59BE3E1A">
      <w:start w:val="1"/>
      <w:numFmt w:val="bullet"/>
      <w:lvlText w:val="•"/>
      <w:lvlJc w:val="left"/>
      <w:pPr>
        <w:ind w:left="3786" w:hanging="360"/>
      </w:pPr>
      <w:rPr>
        <w:rFonts w:hint="default"/>
      </w:rPr>
    </w:lvl>
    <w:lvl w:ilvl="4" w:tplc="D6D0A06A">
      <w:start w:val="1"/>
      <w:numFmt w:val="bullet"/>
      <w:lvlText w:val="•"/>
      <w:lvlJc w:val="left"/>
      <w:pPr>
        <w:ind w:left="4688" w:hanging="360"/>
      </w:pPr>
      <w:rPr>
        <w:rFonts w:hint="default"/>
      </w:rPr>
    </w:lvl>
    <w:lvl w:ilvl="5" w:tplc="7C2658E2">
      <w:start w:val="1"/>
      <w:numFmt w:val="bullet"/>
      <w:lvlText w:val="•"/>
      <w:lvlJc w:val="left"/>
      <w:pPr>
        <w:ind w:left="5590" w:hanging="360"/>
      </w:pPr>
      <w:rPr>
        <w:rFonts w:hint="default"/>
      </w:rPr>
    </w:lvl>
    <w:lvl w:ilvl="6" w:tplc="3B2218F2">
      <w:start w:val="1"/>
      <w:numFmt w:val="bullet"/>
      <w:lvlText w:val="•"/>
      <w:lvlJc w:val="left"/>
      <w:pPr>
        <w:ind w:left="6492" w:hanging="360"/>
      </w:pPr>
      <w:rPr>
        <w:rFonts w:hint="default"/>
      </w:rPr>
    </w:lvl>
    <w:lvl w:ilvl="7" w:tplc="6B9CC72A">
      <w:start w:val="1"/>
      <w:numFmt w:val="bullet"/>
      <w:lvlText w:val="•"/>
      <w:lvlJc w:val="left"/>
      <w:pPr>
        <w:ind w:left="7394" w:hanging="360"/>
      </w:pPr>
      <w:rPr>
        <w:rFonts w:hint="default"/>
      </w:rPr>
    </w:lvl>
    <w:lvl w:ilvl="8" w:tplc="522E22D2">
      <w:start w:val="1"/>
      <w:numFmt w:val="bullet"/>
      <w:lvlText w:val="•"/>
      <w:lvlJc w:val="left"/>
      <w:pPr>
        <w:ind w:left="8296" w:hanging="360"/>
      </w:pPr>
      <w:rPr>
        <w:rFonts w:hint="default"/>
      </w:rPr>
    </w:lvl>
  </w:abstractNum>
  <w:abstractNum w:abstractNumId="10" w15:restartNumberingAfterBreak="0">
    <w:nsid w:val="47E97260"/>
    <w:multiLevelType w:val="hybridMultilevel"/>
    <w:tmpl w:val="417EC9F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4ECF2391"/>
    <w:multiLevelType w:val="hybridMultilevel"/>
    <w:tmpl w:val="1B2EF46E"/>
    <w:lvl w:ilvl="0" w:tplc="AD74B5D8">
      <w:start w:val="9"/>
      <w:numFmt w:val="decimal"/>
      <w:lvlText w:val="%1."/>
      <w:lvlJc w:val="left"/>
      <w:pPr>
        <w:ind w:left="820" w:hanging="360"/>
      </w:pPr>
      <w:rPr>
        <w:rFonts w:ascii="Times New Roman" w:eastAsia="Times New Roman" w:hAnsi="Times New Roman" w:hint="default"/>
        <w:sz w:val="24"/>
        <w:szCs w:val="24"/>
      </w:rPr>
    </w:lvl>
    <w:lvl w:ilvl="1" w:tplc="A8E61758">
      <w:start w:val="1"/>
      <w:numFmt w:val="bullet"/>
      <w:lvlText w:val="•"/>
      <w:lvlJc w:val="left"/>
      <w:pPr>
        <w:ind w:left="1694" w:hanging="360"/>
      </w:pPr>
      <w:rPr>
        <w:rFonts w:hint="default"/>
      </w:rPr>
    </w:lvl>
    <w:lvl w:ilvl="2" w:tplc="137CBEAE">
      <w:start w:val="1"/>
      <w:numFmt w:val="bullet"/>
      <w:lvlText w:val="•"/>
      <w:lvlJc w:val="left"/>
      <w:pPr>
        <w:ind w:left="2568" w:hanging="360"/>
      </w:pPr>
      <w:rPr>
        <w:rFonts w:hint="default"/>
      </w:rPr>
    </w:lvl>
    <w:lvl w:ilvl="3" w:tplc="D04A3A30">
      <w:start w:val="1"/>
      <w:numFmt w:val="bullet"/>
      <w:lvlText w:val="•"/>
      <w:lvlJc w:val="left"/>
      <w:pPr>
        <w:ind w:left="3442" w:hanging="360"/>
      </w:pPr>
      <w:rPr>
        <w:rFonts w:hint="default"/>
      </w:rPr>
    </w:lvl>
    <w:lvl w:ilvl="4" w:tplc="AE0C8996">
      <w:start w:val="1"/>
      <w:numFmt w:val="bullet"/>
      <w:lvlText w:val="•"/>
      <w:lvlJc w:val="left"/>
      <w:pPr>
        <w:ind w:left="4316" w:hanging="360"/>
      </w:pPr>
      <w:rPr>
        <w:rFonts w:hint="default"/>
      </w:rPr>
    </w:lvl>
    <w:lvl w:ilvl="5" w:tplc="AF001C6C">
      <w:start w:val="1"/>
      <w:numFmt w:val="bullet"/>
      <w:lvlText w:val="•"/>
      <w:lvlJc w:val="left"/>
      <w:pPr>
        <w:ind w:left="5190" w:hanging="360"/>
      </w:pPr>
      <w:rPr>
        <w:rFonts w:hint="default"/>
      </w:rPr>
    </w:lvl>
    <w:lvl w:ilvl="6" w:tplc="A4827A60">
      <w:start w:val="1"/>
      <w:numFmt w:val="bullet"/>
      <w:lvlText w:val="•"/>
      <w:lvlJc w:val="left"/>
      <w:pPr>
        <w:ind w:left="6064" w:hanging="360"/>
      </w:pPr>
      <w:rPr>
        <w:rFonts w:hint="default"/>
      </w:rPr>
    </w:lvl>
    <w:lvl w:ilvl="7" w:tplc="20D4DFA2">
      <w:start w:val="1"/>
      <w:numFmt w:val="bullet"/>
      <w:lvlText w:val="•"/>
      <w:lvlJc w:val="left"/>
      <w:pPr>
        <w:ind w:left="6938" w:hanging="360"/>
      </w:pPr>
      <w:rPr>
        <w:rFonts w:hint="default"/>
      </w:rPr>
    </w:lvl>
    <w:lvl w:ilvl="8" w:tplc="EC2E1FA4">
      <w:start w:val="1"/>
      <w:numFmt w:val="bullet"/>
      <w:lvlText w:val="•"/>
      <w:lvlJc w:val="left"/>
      <w:pPr>
        <w:ind w:left="7812" w:hanging="360"/>
      </w:pPr>
      <w:rPr>
        <w:rFonts w:hint="default"/>
      </w:rPr>
    </w:lvl>
  </w:abstractNum>
  <w:abstractNum w:abstractNumId="12" w15:restartNumberingAfterBreak="0">
    <w:nsid w:val="51376E86"/>
    <w:multiLevelType w:val="hybridMultilevel"/>
    <w:tmpl w:val="3594DB02"/>
    <w:lvl w:ilvl="0" w:tplc="4D74D9AC">
      <w:start w:val="2"/>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3" w15:restartNumberingAfterBreak="0">
    <w:nsid w:val="550560AB"/>
    <w:multiLevelType w:val="hybridMultilevel"/>
    <w:tmpl w:val="7C207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307E7A"/>
    <w:multiLevelType w:val="hybridMultilevel"/>
    <w:tmpl w:val="B6F44C8E"/>
    <w:lvl w:ilvl="0" w:tplc="57DE70E8">
      <w:start w:val="1"/>
      <w:numFmt w:val="decimal"/>
      <w:lvlText w:val="%1."/>
      <w:lvlJc w:val="left"/>
      <w:pPr>
        <w:ind w:left="840" w:hanging="360"/>
      </w:pPr>
      <w:rPr>
        <w:rFonts w:ascii="Times New Roman" w:eastAsia="Times New Roman" w:hAnsi="Times New Roman" w:hint="default"/>
        <w:sz w:val="24"/>
        <w:szCs w:val="24"/>
      </w:rPr>
    </w:lvl>
    <w:lvl w:ilvl="1" w:tplc="F65CE306">
      <w:start w:val="1"/>
      <w:numFmt w:val="bullet"/>
      <w:lvlText w:val="•"/>
      <w:lvlJc w:val="left"/>
      <w:pPr>
        <w:ind w:left="1710" w:hanging="360"/>
      </w:pPr>
      <w:rPr>
        <w:rFonts w:hint="default"/>
      </w:rPr>
    </w:lvl>
    <w:lvl w:ilvl="2" w:tplc="142E7DEC">
      <w:start w:val="1"/>
      <w:numFmt w:val="bullet"/>
      <w:lvlText w:val="•"/>
      <w:lvlJc w:val="left"/>
      <w:pPr>
        <w:ind w:left="2580" w:hanging="360"/>
      </w:pPr>
      <w:rPr>
        <w:rFonts w:hint="default"/>
      </w:rPr>
    </w:lvl>
    <w:lvl w:ilvl="3" w:tplc="33CEE5CE">
      <w:start w:val="1"/>
      <w:numFmt w:val="bullet"/>
      <w:lvlText w:val="•"/>
      <w:lvlJc w:val="left"/>
      <w:pPr>
        <w:ind w:left="3450" w:hanging="360"/>
      </w:pPr>
      <w:rPr>
        <w:rFonts w:hint="default"/>
      </w:rPr>
    </w:lvl>
    <w:lvl w:ilvl="4" w:tplc="90964578">
      <w:start w:val="1"/>
      <w:numFmt w:val="bullet"/>
      <w:lvlText w:val="•"/>
      <w:lvlJc w:val="left"/>
      <w:pPr>
        <w:ind w:left="4320" w:hanging="360"/>
      </w:pPr>
      <w:rPr>
        <w:rFonts w:hint="default"/>
      </w:rPr>
    </w:lvl>
    <w:lvl w:ilvl="5" w:tplc="937C9F22">
      <w:start w:val="1"/>
      <w:numFmt w:val="bullet"/>
      <w:lvlText w:val="•"/>
      <w:lvlJc w:val="left"/>
      <w:pPr>
        <w:ind w:left="5190" w:hanging="360"/>
      </w:pPr>
      <w:rPr>
        <w:rFonts w:hint="default"/>
      </w:rPr>
    </w:lvl>
    <w:lvl w:ilvl="6" w:tplc="72C6755E">
      <w:start w:val="1"/>
      <w:numFmt w:val="bullet"/>
      <w:lvlText w:val="•"/>
      <w:lvlJc w:val="left"/>
      <w:pPr>
        <w:ind w:left="6060" w:hanging="360"/>
      </w:pPr>
      <w:rPr>
        <w:rFonts w:hint="default"/>
      </w:rPr>
    </w:lvl>
    <w:lvl w:ilvl="7" w:tplc="339C496C">
      <w:start w:val="1"/>
      <w:numFmt w:val="bullet"/>
      <w:lvlText w:val="•"/>
      <w:lvlJc w:val="left"/>
      <w:pPr>
        <w:ind w:left="6930" w:hanging="360"/>
      </w:pPr>
      <w:rPr>
        <w:rFonts w:hint="default"/>
      </w:rPr>
    </w:lvl>
    <w:lvl w:ilvl="8" w:tplc="250C92A0">
      <w:start w:val="1"/>
      <w:numFmt w:val="bullet"/>
      <w:lvlText w:val="•"/>
      <w:lvlJc w:val="left"/>
      <w:pPr>
        <w:ind w:left="7800" w:hanging="360"/>
      </w:pPr>
      <w:rPr>
        <w:rFonts w:hint="default"/>
      </w:rPr>
    </w:lvl>
  </w:abstractNum>
  <w:abstractNum w:abstractNumId="15" w15:restartNumberingAfterBreak="0">
    <w:nsid w:val="6A120A33"/>
    <w:multiLevelType w:val="hybridMultilevel"/>
    <w:tmpl w:val="D59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539F9"/>
    <w:multiLevelType w:val="hybridMultilevel"/>
    <w:tmpl w:val="3C6C4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5"/>
  </w:num>
  <w:num w:numId="4">
    <w:abstractNumId w:val="10"/>
  </w:num>
  <w:num w:numId="5">
    <w:abstractNumId w:val="7"/>
  </w:num>
  <w:num w:numId="6">
    <w:abstractNumId w:val="4"/>
  </w:num>
  <w:num w:numId="7">
    <w:abstractNumId w:val="2"/>
  </w:num>
  <w:num w:numId="8">
    <w:abstractNumId w:val="11"/>
  </w:num>
  <w:num w:numId="9">
    <w:abstractNumId w:val="3"/>
  </w:num>
  <w:num w:numId="10">
    <w:abstractNumId w:val="12"/>
  </w:num>
  <w:num w:numId="11">
    <w:abstractNumId w:val="0"/>
  </w:num>
  <w:num w:numId="12">
    <w:abstractNumId w:val="16"/>
  </w:num>
  <w:num w:numId="13">
    <w:abstractNumId w:val="13"/>
  </w:num>
  <w:num w:numId="14">
    <w:abstractNumId w:val="1"/>
  </w:num>
  <w:num w:numId="15">
    <w:abstractNumId w:val="15"/>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A0"/>
    <w:rsid w:val="000E68D6"/>
    <w:rsid w:val="00122AC2"/>
    <w:rsid w:val="00124F92"/>
    <w:rsid w:val="001C73CE"/>
    <w:rsid w:val="002C1EE1"/>
    <w:rsid w:val="003E7C23"/>
    <w:rsid w:val="0045119E"/>
    <w:rsid w:val="0046553B"/>
    <w:rsid w:val="004928BB"/>
    <w:rsid w:val="004E1412"/>
    <w:rsid w:val="0055361B"/>
    <w:rsid w:val="00622C39"/>
    <w:rsid w:val="006A12E3"/>
    <w:rsid w:val="0076242A"/>
    <w:rsid w:val="007A3D7D"/>
    <w:rsid w:val="00876EA2"/>
    <w:rsid w:val="00887310"/>
    <w:rsid w:val="009627FD"/>
    <w:rsid w:val="009656B2"/>
    <w:rsid w:val="009B316A"/>
    <w:rsid w:val="00A22F2C"/>
    <w:rsid w:val="00A834FA"/>
    <w:rsid w:val="00B0103D"/>
    <w:rsid w:val="00B21823"/>
    <w:rsid w:val="00BD71A0"/>
    <w:rsid w:val="00C86190"/>
    <w:rsid w:val="00CF6262"/>
    <w:rsid w:val="00D001F1"/>
    <w:rsid w:val="00E316D6"/>
    <w:rsid w:val="00E713FC"/>
    <w:rsid w:val="00E832A9"/>
    <w:rsid w:val="00EE7857"/>
    <w:rsid w:val="00F3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3A9FD4E-2BAA-47E5-8FD0-CCA95498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1A0"/>
  </w:style>
  <w:style w:type="paragraph" w:styleId="Footer">
    <w:name w:val="footer"/>
    <w:basedOn w:val="Normal"/>
    <w:link w:val="FooterChar"/>
    <w:uiPriority w:val="99"/>
    <w:unhideWhenUsed/>
    <w:rsid w:val="00BD7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1A0"/>
  </w:style>
  <w:style w:type="paragraph" w:styleId="BodyText">
    <w:name w:val="Body Text"/>
    <w:basedOn w:val="Normal"/>
    <w:link w:val="BodyTextChar"/>
    <w:uiPriority w:val="1"/>
    <w:qFormat/>
    <w:rsid w:val="00BD71A0"/>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D71A0"/>
    <w:rPr>
      <w:rFonts w:ascii="Times New Roman" w:eastAsia="Times New Roman" w:hAnsi="Times New Roman"/>
      <w:sz w:val="24"/>
      <w:szCs w:val="24"/>
    </w:rPr>
  </w:style>
  <w:style w:type="table" w:styleId="TableGrid">
    <w:name w:val="Table Grid"/>
    <w:basedOn w:val="TableNormal"/>
    <w:uiPriority w:val="39"/>
    <w:rsid w:val="001C7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B54"/>
    <w:pPr>
      <w:ind w:left="720"/>
      <w:contextualSpacing/>
    </w:pPr>
  </w:style>
  <w:style w:type="paragraph" w:styleId="NoSpacing">
    <w:name w:val="No Spacing"/>
    <w:uiPriority w:val="1"/>
    <w:qFormat/>
    <w:rsid w:val="003E7C23"/>
    <w:pPr>
      <w:spacing w:after="0" w:line="240" w:lineRule="auto"/>
    </w:pPr>
  </w:style>
  <w:style w:type="paragraph" w:styleId="BalloonText">
    <w:name w:val="Balloon Text"/>
    <w:basedOn w:val="Normal"/>
    <w:link w:val="BalloonTextChar"/>
    <w:uiPriority w:val="99"/>
    <w:semiHidden/>
    <w:unhideWhenUsed/>
    <w:rsid w:val="00965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2194C-B2B2-4B5B-9540-65575E87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Cartwright</dc:creator>
  <cp:keywords/>
  <dc:description/>
  <cp:lastModifiedBy>Megan Cartwright</cp:lastModifiedBy>
  <cp:revision>3</cp:revision>
  <cp:lastPrinted>2017-05-26T19:54:00Z</cp:lastPrinted>
  <dcterms:created xsi:type="dcterms:W3CDTF">2017-06-08T12:32:00Z</dcterms:created>
  <dcterms:modified xsi:type="dcterms:W3CDTF">2017-06-08T13:22:00Z</dcterms:modified>
</cp:coreProperties>
</file>